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8"/>
        <w:ind w:firstLine="0"/>
        <w:pageBreakBefore w:val="0"/>
        <w:spacing w:line="500" w:lineRule="exact"/>
        <w:rPr>
          <w:rFonts w:hint="eastAsia" w:ascii="仿宋" w:hAnsi="仿宋" w:eastAsia="仿宋" w:cs="仿宋"/>
          <w:b/>
          <w:bCs/>
          <w:caps w:val="0"/>
          <w:color w:val="000000"/>
          <w:sz w:val="84"/>
        </w:rPr>
      </w:pPr>
      <w:r>
        <w:rPr>
          <w:rFonts w:hint="eastAsia" w:ascii="仿宋" w:hAnsi="仿宋" w:eastAsia="仿宋" w:cs="仿宋"/>
          <w:b/>
          <w:bCs/>
          <w:caps w:val="0"/>
          <w:color w:val="000000"/>
          <w:sz w:val="84"/>
        </w:rPr>
      </w:r>
      <w:r/>
    </w:p>
    <w:p>
      <w:pPr>
        <w:pStyle w:val="1008"/>
        <w:ind w:firstLine="0"/>
        <w:jc w:val="center"/>
        <w:pageBreakBefore w:val="0"/>
        <w:spacing w:line="720" w:lineRule="auto"/>
        <w:rPr>
          <w:rFonts w:hint="eastAsia" w:ascii="仿宋" w:hAnsi="仿宋" w:eastAsia="仿宋" w:cs="仿宋"/>
          <w:b/>
          <w:bCs/>
          <w:caps w:val="0"/>
          <w:color w:val="000000"/>
          <w:sz w:val="32"/>
        </w:rPr>
      </w:pPr>
      <w:r>
        <w:rPr>
          <w:rFonts w:hint="eastAsia" w:ascii="仿宋" w:hAnsi="仿宋" w:eastAsia="仿宋" w:cs="仿宋"/>
          <w:b/>
          <w:bCs/>
          <w:caps w:val="0"/>
          <w:color w:val="000000"/>
          <w:sz w:val="84"/>
        </w:rPr>
        <w:t xml:space="preserve">招　标　文　件</w:t>
      </w:r>
      <w:r/>
    </w:p>
    <w:p>
      <w:pPr>
        <w:ind w:firstLine="1285"/>
        <w:keepLines w:val="0"/>
        <w:keepNext w:val="0"/>
        <w:pageBreakBefore w:val="0"/>
        <w:spacing w:line="360" w:lineRule="auto"/>
        <w:widowControl w:val="off"/>
        <w:rPr>
          <w:rFonts w:hint="eastAsia" w:ascii="仿宋" w:hAnsi="仿宋" w:eastAsia="仿宋" w:cs="仿宋"/>
          <w:b/>
          <w:bCs/>
          <w:caps w:val="0"/>
          <w:color w:val="000000"/>
          <w:sz w:val="32"/>
          <w:lang w:eastAsia="zh-CN"/>
        </w:rPr>
      </w:pPr>
      <w:r>
        <w:rPr>
          <w:rFonts w:hint="eastAsia" w:ascii="仿宋" w:hAnsi="仿宋" w:eastAsia="仿宋" w:cs="仿宋"/>
          <w:b/>
          <w:bCs/>
          <w:caps w:val="0"/>
          <w:color w:val="000000"/>
          <w:sz w:val="32"/>
        </w:rPr>
        <w:t xml:space="preserve">项目名称：</w:t>
      </w:r>
      <w:r>
        <w:rPr>
          <w:rFonts w:hint="eastAsia" w:ascii="仿宋" w:hAnsi="仿宋" w:eastAsia="仿宋" w:cs="仿宋"/>
          <w:b/>
          <w:bCs/>
          <w:caps w:val="0"/>
          <w:color w:val="000000"/>
          <w:sz w:val="32"/>
          <w:lang w:eastAsia="zh-CN"/>
        </w:rPr>
        <w:t xml:space="preserve">沭阳县2026年度第三方大气驻场服务采购项目</w:t>
      </w:r>
      <w:r/>
    </w:p>
    <w:p>
      <w:pPr>
        <w:ind w:firstLine="1285"/>
        <w:keepLines w:val="0"/>
        <w:keepNext w:val="0"/>
        <w:pageBreakBefore w:val="0"/>
        <w:spacing w:line="360" w:lineRule="auto"/>
        <w:widowControl w:val="off"/>
        <w:rPr>
          <w:rFonts w:hint="eastAsia" w:ascii="仿宋" w:hAnsi="仿宋" w:eastAsia="仿宋" w:cs="仿宋"/>
          <w:b/>
          <w:bCs/>
          <w:caps w:val="0"/>
          <w:color w:val="000000"/>
          <w:sz w:val="32"/>
          <w:lang w:val="en-US" w:eastAsia="zh-CN"/>
        </w:rPr>
      </w:pPr>
      <w:r>
        <w:rPr>
          <w:rFonts w:hint="eastAsia" w:ascii="仿宋" w:hAnsi="仿宋" w:eastAsia="仿宋" w:cs="仿宋"/>
          <w:b/>
          <w:bCs/>
          <w:caps w:val="0"/>
          <w:color w:val="000000"/>
          <w:sz w:val="32"/>
        </w:rPr>
        <w:t xml:space="preserve">项目编号：JSZC-321322-TXJS-G2026-0011</w:t>
      </w:r>
      <w:r>
        <w:rPr>
          <w:rFonts w:hint="eastAsia" w:ascii="仿宋" w:hAnsi="仿宋" w:eastAsia="仿宋" w:cs="仿宋"/>
          <w:b/>
          <w:bCs/>
          <w:caps w:val="0"/>
          <w:color w:val="000000"/>
          <w:sz w:val="32"/>
          <w:lang w:val="en-US" w:eastAsia="zh-CN"/>
        </w:rPr>
        <w:t xml:space="preserve"> </w:t>
      </w:r>
      <w:r/>
    </w:p>
    <w:p>
      <w:pPr>
        <w:ind w:firstLine="1807"/>
        <w:keepLines w:val="0"/>
        <w:keepNext w:val="0"/>
        <w:pageBreakBefore w:val="0"/>
        <w:spacing w:line="360" w:lineRule="auto"/>
        <w:widowControl w:val="off"/>
        <w:rPr>
          <w:rFonts w:hint="eastAsia" w:ascii="仿宋" w:hAnsi="仿宋" w:eastAsia="仿宋" w:cs="仿宋"/>
          <w:b/>
          <w:caps w:val="0"/>
          <w:color w:val="000000"/>
          <w:sz w:val="30"/>
          <w:szCs w:val="30"/>
        </w:rPr>
      </w:pPr>
      <w:r>
        <w:rPr>
          <w:rFonts w:hint="eastAsia" w:ascii="仿宋" w:hAnsi="仿宋" w:eastAsia="仿宋" w:cs="仿宋"/>
          <w:b/>
          <w:caps w:val="0"/>
          <w:color w:val="000000"/>
          <w:sz w:val="30"/>
          <w:szCs w:val="30"/>
        </w:rPr>
        <w:t xml:space="preserve">（服务类项目，</w:t>
      </w:r>
      <w:r>
        <w:rPr>
          <w:rFonts w:hint="eastAsia" w:ascii="仿宋" w:hAnsi="仿宋" w:eastAsia="仿宋" w:cs="仿宋"/>
          <w:b/>
          <w:caps w:val="0"/>
          <w:color w:val="000000"/>
          <w:sz w:val="30"/>
          <w:szCs w:val="30"/>
          <w:lang w:val="en-US" w:eastAsia="zh-CN"/>
        </w:rPr>
        <w:t xml:space="preserve">本项目</w:t>
      </w:r>
      <w:r>
        <w:rPr>
          <w:rFonts w:hint="eastAsia" w:ascii="仿宋" w:hAnsi="仿宋" w:eastAsia="仿宋" w:cs="仿宋"/>
          <w:b/>
          <w:caps w:val="0"/>
          <w:color w:val="000000"/>
          <w:sz w:val="30"/>
          <w:szCs w:val="30"/>
        </w:rPr>
        <w:t xml:space="preserve">专门面向中小企业）</w:t>
      </w:r>
      <w:r/>
    </w:p>
    <w:p>
      <w:pPr>
        <w:pStyle w:val="1008"/>
        <w:ind w:firstLine="0"/>
        <w:pageBreakBefore w:val="0"/>
        <w:spacing w:before="0" w:after="0"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1008"/>
        <w:ind w:firstLine="0"/>
        <w:pageBreakBefore w:val="0"/>
        <w:spacing w:before="0" w:after="0"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1008"/>
        <w:ind w:firstLine="0"/>
        <w:pageBreakBefore w:val="0"/>
        <w:spacing w:before="0" w:after="0"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1008"/>
        <w:ind w:firstLine="0"/>
        <w:pageBreakBefore w:val="0"/>
        <w:spacing w:before="0" w:after="0"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1008"/>
        <w:ind w:firstLine="0"/>
        <w:pageBreakBefore w:val="0"/>
        <w:spacing w:before="0" w:after="0"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1008"/>
        <w:ind w:firstLine="0"/>
        <w:pageBreakBefore w:val="0"/>
        <w:spacing w:before="0" w:after="0"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1008"/>
        <w:ind w:firstLine="1054"/>
        <w:jc w:val="both"/>
        <w:keepLines w:val="0"/>
        <w:keepNext w:val="0"/>
        <w:pageBreakBefore w:val="0"/>
        <w:spacing w:line="360" w:lineRule="auto"/>
        <w:widowControl w:val="off"/>
        <w:rPr>
          <w:rFonts w:hint="eastAsia" w:ascii="仿宋" w:hAnsi="仿宋" w:eastAsia="仿宋" w:cs="仿宋"/>
          <w:b/>
          <w:bCs/>
          <w:caps w:val="0"/>
          <w:color w:val="000000"/>
          <w:sz w:val="32"/>
          <w:u w:val="single"/>
          <w:lang w:val="en-US" w:eastAsia="zh-CN"/>
        </w:rPr>
      </w:pPr>
      <w:r>
        <w:rPr>
          <w:rFonts w:hint="eastAsia" w:ascii="仿宋" w:hAnsi="仿宋" w:eastAsia="仿宋" w:cs="仿宋"/>
          <w:b/>
          <w:bCs/>
          <w:caps w:val="0"/>
          <w:color w:val="000000"/>
          <w:sz w:val="32"/>
          <w:lang w:val="en-US" w:eastAsia="zh-CN"/>
        </w:rPr>
        <w:t xml:space="preserve">采   购   人：</w:t>
      </w:r>
      <w:r>
        <w:rPr>
          <w:rFonts w:hint="eastAsia" w:ascii="仿宋" w:hAnsi="仿宋" w:eastAsia="仿宋" w:cs="仿宋"/>
          <w:b/>
          <w:bCs/>
          <w:caps w:val="0"/>
          <w:color w:val="000000"/>
          <w:sz w:val="32"/>
          <w:u w:val="single"/>
          <w:lang w:val="en-US" w:eastAsia="zh-CN"/>
        </w:rPr>
        <w:t xml:space="preserve">宿迁市沭阳生态环境局</w:t>
      </w:r>
      <w:r/>
    </w:p>
    <w:p>
      <w:pPr>
        <w:pStyle w:val="1008"/>
        <w:ind w:firstLine="1054"/>
        <w:jc w:val="both"/>
        <w:keepLines w:val="0"/>
        <w:keepNext w:val="0"/>
        <w:pageBreakBefore w:val="0"/>
        <w:spacing w:line="360" w:lineRule="auto"/>
        <w:widowControl w:val="off"/>
        <w:rPr>
          <w:rFonts w:hint="eastAsia" w:ascii="仿宋" w:hAnsi="仿宋" w:eastAsia="仿宋" w:cs="仿宋"/>
          <w:b/>
          <w:bCs/>
          <w:caps w:val="0"/>
          <w:color w:val="000000"/>
          <w:sz w:val="32"/>
          <w:u w:val="single"/>
          <w:lang w:val="en-US" w:eastAsia="zh-CN"/>
        </w:rPr>
      </w:pPr>
      <w:r>
        <w:rPr>
          <w:rFonts w:hint="eastAsia" w:ascii="仿宋" w:hAnsi="仿宋" w:eastAsia="仿宋" w:cs="仿宋"/>
          <w:b/>
          <w:bCs/>
          <w:caps w:val="0"/>
          <w:color w:val="000000"/>
          <w:sz w:val="32"/>
          <w:lang w:val="en-US" w:eastAsia="zh-CN"/>
        </w:rPr>
        <w:t xml:space="preserve">采购代理机构：</w:t>
      </w:r>
      <w:r>
        <w:rPr>
          <w:rFonts w:hint="eastAsia" w:ascii="仿宋" w:hAnsi="仿宋" w:eastAsia="仿宋" w:cs="仿宋"/>
          <w:b/>
          <w:bCs/>
          <w:caps w:val="0"/>
          <w:color w:val="000000"/>
          <w:sz w:val="32"/>
          <w:u w:val="single"/>
          <w:lang w:val="en-US" w:eastAsia="zh-CN"/>
        </w:rPr>
        <w:t xml:space="preserve">江苏天信建设项目咨询有限公司</w:t>
      </w:r>
      <w:r/>
    </w:p>
    <w:p>
      <w:pPr>
        <w:pStyle w:val="1008"/>
        <w:jc w:val="center"/>
        <w:keepLines w:val="0"/>
        <w:keepNext w:val="0"/>
        <w:pageBreakBefore w:val="0"/>
        <w:spacing w:line="360" w:lineRule="auto"/>
        <w:widowControl w:val="off"/>
        <w:rPr>
          <w:rFonts w:hint="eastAsia" w:ascii="仿宋" w:hAnsi="仿宋" w:eastAsia="仿宋" w:cs="仿宋"/>
          <w:b/>
          <w:bCs/>
          <w:caps w:val="0"/>
          <w:color w:val="000000"/>
          <w:sz w:val="32"/>
        </w:rPr>
      </w:pPr>
      <w:r>
        <w:rPr>
          <w:rFonts w:hint="eastAsia" w:ascii="仿宋" w:hAnsi="仿宋" w:eastAsia="仿宋" w:cs="仿宋"/>
          <w:b/>
          <w:bCs/>
          <w:caps w:val="0"/>
          <w:color w:val="000000"/>
          <w:sz w:val="32"/>
          <w:lang w:val="en-US" w:eastAsia="zh-CN"/>
        </w:rPr>
        <w:t xml:space="preserve">2026年5</w:t>
      </w:r>
      <w:r>
        <w:rPr>
          <w:rFonts w:hint="eastAsia" w:ascii="仿宋" w:hAnsi="仿宋" w:eastAsia="仿宋" w:cs="仿宋"/>
          <w:b/>
          <w:bCs/>
          <w:caps w:val="0"/>
          <w:color w:val="000000"/>
          <w:sz w:val="32"/>
        </w:rPr>
        <w:t xml:space="preserve">月</w:t>
      </w:r>
      <w:r>
        <w:rPr>
          <w:rFonts w:hint="eastAsia" w:ascii="仿宋" w:hAnsi="仿宋" w:eastAsia="仿宋" w:cs="仿宋"/>
          <w:b/>
          <w:bCs/>
          <w:caps w:val="0"/>
          <w:color w:val="000000"/>
          <w:sz w:val="32"/>
          <w:lang w:val="en-US" w:eastAsia="zh-CN"/>
        </w:rPr>
        <w:t xml:space="preserve">8</w:t>
      </w:r>
      <w:r>
        <w:rPr>
          <w:rFonts w:hint="eastAsia" w:ascii="仿宋" w:hAnsi="仿宋" w:eastAsia="仿宋" w:cs="仿宋"/>
          <w:b/>
          <w:bCs/>
          <w:caps w:val="0"/>
          <w:color w:val="000000"/>
          <w:sz w:val="32"/>
        </w:rPr>
        <w:t xml:space="preserve">日</w:t>
      </w:r>
      <w:r/>
    </w:p>
    <w:p>
      <w:pPr>
        <w:pStyle w:val="1008"/>
        <w:ind w:firstLine="0"/>
        <w:pageBreakBefore w:val="0"/>
        <w:spacing w:line="500" w:lineRule="exact"/>
        <w:rPr>
          <w:rFonts w:hint="eastAsia" w:ascii="仿宋" w:hAnsi="仿宋" w:eastAsia="仿宋" w:cs="仿宋"/>
          <w:caps w:val="0"/>
          <w:color w:val="000000"/>
          <w:u w:val="single"/>
        </w:rPr>
      </w:pPr>
      <w:r>
        <w:rPr>
          <w:rFonts w:hint="eastAsia" w:ascii="仿宋" w:hAnsi="仿宋" w:eastAsia="仿宋" w:cs="仿宋"/>
          <w:caps w:val="0"/>
          <w:color w:val="000000"/>
        </w:rPr>
        <w:t xml:space="preserve">                        </w:t>
      </w:r>
      <w:r/>
    </w:p>
    <w:p>
      <w:pPr>
        <w:pStyle w:val="1008"/>
        <w:ind w:firstLine="0"/>
        <w:jc w:val="cente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jc w:val="center"/>
        <w:pageBreakBefore w:val="0"/>
        <w:spacing w:line="500" w:lineRule="exact"/>
        <w:rPr>
          <w:rFonts w:hint="eastAsia" w:ascii="仿宋" w:hAnsi="仿宋" w:eastAsia="仿宋" w:cs="仿宋"/>
          <w:caps w:val="0"/>
          <w:color w:val="000000"/>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bookmarkStart w:id="0" w:name="_Toc120614210"/>
      <w:r/>
      <w:bookmarkStart w:id="1" w:name="_Toc479757206"/>
      <w:r/>
      <w:bookmarkStart w:id="2" w:name="_Toc20823272"/>
      <w:r/>
      <w:bookmarkStart w:id="3" w:name="_Toc523127445"/>
      <w:r/>
      <w:bookmarkStart w:id="4" w:name="_Toc16938516"/>
      <w:r/>
      <w:bookmarkStart w:id="5" w:name="_Toc513029200"/>
      <w:r/>
      <w:r/>
    </w:p>
    <w:p>
      <w:pPr>
        <w:jc w:val="center"/>
        <w:pageBreakBefore w:val="0"/>
        <w:spacing w:line="500" w:lineRule="exact"/>
        <w:rPr>
          <w:rFonts w:hint="eastAsia" w:ascii="仿宋" w:hAnsi="仿宋" w:eastAsia="仿宋" w:cs="仿宋"/>
          <w:b/>
          <w:caps w:val="0"/>
          <w:color w:val="000000"/>
          <w:sz w:val="44"/>
        </w:rPr>
        <w:outlineLvl w:val="0"/>
      </w:pPr>
      <w:r>
        <w:rPr>
          <w:rFonts w:hint="eastAsia" w:ascii="仿宋" w:hAnsi="仿宋" w:eastAsia="仿宋" w:cs="仿宋"/>
          <w:caps w:val="0"/>
          <w:color w:val="000000"/>
        </w:rPr>
        <w:t xml:space="preserve"> </w:t>
      </w:r>
      <w:r>
        <w:rPr>
          <w:rFonts w:hint="eastAsia" w:ascii="仿宋" w:hAnsi="仿宋" w:eastAsia="仿宋" w:cs="仿宋"/>
          <w:b/>
          <w:caps w:val="0"/>
          <w:color w:val="000000"/>
          <w:sz w:val="44"/>
        </w:rPr>
        <w:t xml:space="preserve">总  目  录</w:t>
      </w:r>
      <w:r/>
    </w:p>
    <w:p>
      <w:pPr>
        <w:pageBreakBefore w:val="0"/>
        <w:spacing w:line="500" w:lineRule="exact"/>
        <w:rPr>
          <w:rFonts w:hint="eastAsia" w:ascii="仿宋" w:hAnsi="仿宋" w:eastAsia="仿宋" w:cs="仿宋"/>
          <w:b/>
          <w:caps w:val="0"/>
          <w:color w:val="000000"/>
          <w:sz w:val="28"/>
        </w:rPr>
      </w:pPr>
      <w:r>
        <w:rPr>
          <w:rFonts w:hint="eastAsia" w:ascii="仿宋" w:hAnsi="仿宋" w:eastAsia="仿宋" w:cs="仿宋"/>
          <w:b/>
          <w:caps w:val="0"/>
          <w:color w:val="000000"/>
          <w:sz w:val="28"/>
        </w:rPr>
      </w:r>
      <w:r/>
    </w:p>
    <w:p>
      <w:pPr>
        <w:numPr>
          <w:ilvl w:val="0"/>
          <w:numId w:val="4"/>
        </w:numPr>
        <w:pageBreakBefore w:val="0"/>
        <w:spacing w:line="500" w:lineRule="exact"/>
        <w:rPr>
          <w:rFonts w:hint="eastAsia" w:ascii="仿宋" w:hAnsi="仿宋" w:eastAsia="仿宋" w:cs="仿宋"/>
          <w:caps w:val="0"/>
          <w:color w:val="000000"/>
          <w:sz w:val="36"/>
        </w:rPr>
        <w:outlineLvl w:val="0"/>
      </w:pPr>
      <w:r>
        <w:rPr>
          <w:rFonts w:hint="eastAsia" w:ascii="仿宋" w:hAnsi="仿宋" w:eastAsia="仿宋" w:cs="仿宋"/>
          <w:caps w:val="0"/>
          <w:color w:val="000000"/>
          <w:sz w:val="36"/>
        </w:rPr>
        <w:t xml:space="preserve">投标邀请……………………………………</w:t>
      </w:r>
      <w:r>
        <w:rPr>
          <w:rFonts w:hint="eastAsia" w:ascii="仿宋" w:hAnsi="仿宋" w:eastAsia="仿宋" w:cs="仿宋"/>
          <w:caps w:val="0"/>
          <w:color w:val="000000"/>
          <w:sz w:val="36"/>
          <w:lang w:val="en-US" w:eastAsia="zh-CN"/>
        </w:rPr>
        <w:t xml:space="preserve">1</w:t>
      </w:r>
      <w:r/>
    </w:p>
    <w:p>
      <w:pPr>
        <w:numPr>
          <w:ilvl w:val="0"/>
          <w:numId w:val="4"/>
        </w:numPr>
        <w:pageBreakBefore w:val="0"/>
        <w:spacing w:line="500" w:lineRule="exact"/>
        <w:rPr>
          <w:rFonts w:hint="eastAsia" w:ascii="仿宋" w:hAnsi="仿宋" w:eastAsia="仿宋" w:cs="仿宋"/>
          <w:caps w:val="0"/>
          <w:color w:val="000000"/>
          <w:sz w:val="36"/>
        </w:rPr>
        <w:outlineLvl w:val="0"/>
      </w:pPr>
      <w:r>
        <w:rPr>
          <w:rFonts w:hint="eastAsia" w:ascii="仿宋" w:hAnsi="仿宋" w:eastAsia="仿宋" w:cs="仿宋"/>
          <w:bCs/>
          <w:caps w:val="0"/>
          <w:color w:val="000000"/>
          <w:sz w:val="36"/>
          <w:szCs w:val="36"/>
        </w:rPr>
        <w:t xml:space="preserve">投标人须知</w:t>
      </w:r>
      <w:r>
        <w:rPr>
          <w:rFonts w:hint="eastAsia" w:ascii="仿宋" w:hAnsi="仿宋" w:eastAsia="仿宋" w:cs="仿宋"/>
          <w:caps w:val="0"/>
          <w:color w:val="000000"/>
          <w:sz w:val="36"/>
          <w:szCs w:val="36"/>
        </w:rPr>
        <w:t xml:space="preserve">…</w:t>
      </w:r>
      <w:r>
        <w:rPr>
          <w:rFonts w:hint="eastAsia" w:ascii="仿宋" w:hAnsi="仿宋" w:eastAsia="仿宋" w:cs="仿宋"/>
          <w:caps w:val="0"/>
          <w:color w:val="000000"/>
          <w:sz w:val="36"/>
        </w:rPr>
        <w:t xml:space="preserve">………………………………</w:t>
      </w:r>
      <w:r>
        <w:rPr>
          <w:rFonts w:hint="eastAsia" w:ascii="仿宋" w:hAnsi="仿宋" w:eastAsia="仿宋" w:cs="仿宋"/>
          <w:caps w:val="0"/>
          <w:color w:val="000000"/>
          <w:sz w:val="36"/>
          <w:lang w:val="en-US" w:eastAsia="zh-CN"/>
        </w:rPr>
        <w:t xml:space="preserve">4</w:t>
      </w:r>
      <w:r/>
    </w:p>
    <w:p>
      <w:pPr>
        <w:numPr>
          <w:ilvl w:val="0"/>
          <w:numId w:val="4"/>
        </w:numPr>
        <w:pageBreakBefore w:val="0"/>
        <w:spacing w:line="500" w:lineRule="exact"/>
        <w:rPr>
          <w:rFonts w:hint="eastAsia" w:ascii="仿宋" w:hAnsi="仿宋" w:eastAsia="仿宋" w:cs="仿宋"/>
          <w:caps w:val="0"/>
          <w:color w:val="000000"/>
          <w:sz w:val="36"/>
        </w:rPr>
        <w:outlineLvl w:val="0"/>
      </w:pPr>
      <w:r>
        <w:rPr>
          <w:rFonts w:hint="eastAsia" w:ascii="仿宋" w:hAnsi="仿宋" w:eastAsia="仿宋" w:cs="仿宋"/>
          <w:caps w:val="0"/>
          <w:color w:val="000000"/>
          <w:sz w:val="36"/>
        </w:rPr>
        <w:t xml:space="preserve">合同文本……………………………………</w:t>
      </w:r>
      <w:r>
        <w:rPr>
          <w:rFonts w:hint="eastAsia" w:ascii="仿宋" w:hAnsi="仿宋" w:eastAsia="仿宋" w:cs="仿宋"/>
          <w:caps w:val="0"/>
          <w:color w:val="000000"/>
          <w:sz w:val="36"/>
          <w:lang w:val="en-US" w:eastAsia="zh-CN"/>
        </w:rPr>
        <w:t xml:space="preserve">19</w:t>
      </w:r>
      <w:r/>
    </w:p>
    <w:p>
      <w:pPr>
        <w:numPr>
          <w:ilvl w:val="0"/>
          <w:numId w:val="4"/>
        </w:numPr>
        <w:pageBreakBefore w:val="0"/>
        <w:spacing w:line="500" w:lineRule="exact"/>
        <w:rPr>
          <w:rFonts w:hint="eastAsia" w:ascii="仿宋" w:hAnsi="仿宋" w:eastAsia="仿宋" w:cs="仿宋"/>
          <w:caps w:val="0"/>
          <w:color w:val="000000"/>
          <w:sz w:val="36"/>
        </w:rPr>
        <w:outlineLvl w:val="0"/>
      </w:pPr>
      <w:r>
        <w:rPr>
          <w:rFonts w:hint="eastAsia" w:ascii="仿宋" w:hAnsi="仿宋" w:eastAsia="仿宋" w:cs="仿宋"/>
          <w:caps w:val="0"/>
          <w:color w:val="000000"/>
          <w:sz w:val="36"/>
        </w:rPr>
        <w:t xml:space="preserve">采购需求……………………………………</w:t>
      </w:r>
      <w:r>
        <w:rPr>
          <w:rFonts w:hint="eastAsia" w:ascii="仿宋" w:hAnsi="仿宋" w:eastAsia="仿宋" w:cs="仿宋"/>
          <w:caps w:val="0"/>
          <w:color w:val="000000"/>
          <w:sz w:val="36"/>
          <w:lang w:val="en-US" w:eastAsia="zh-CN"/>
        </w:rPr>
        <w:t xml:space="preserve">28</w:t>
      </w:r>
      <w:r/>
    </w:p>
    <w:p>
      <w:pPr>
        <w:numPr>
          <w:ilvl w:val="0"/>
          <w:numId w:val="4"/>
        </w:numPr>
        <w:pageBreakBefore w:val="0"/>
        <w:spacing w:line="500" w:lineRule="exact"/>
        <w:rPr>
          <w:rFonts w:hint="eastAsia" w:ascii="仿宋" w:hAnsi="仿宋" w:eastAsia="仿宋" w:cs="仿宋"/>
          <w:caps w:val="0"/>
          <w:color w:val="000000"/>
          <w:sz w:val="36"/>
        </w:rPr>
        <w:outlineLvl w:val="0"/>
      </w:pPr>
      <w:r>
        <w:rPr>
          <w:rFonts w:hint="eastAsia" w:ascii="仿宋" w:hAnsi="仿宋" w:eastAsia="仿宋" w:cs="仿宋"/>
          <w:bCs/>
          <w:caps w:val="0"/>
          <w:color w:val="000000"/>
          <w:sz w:val="36"/>
          <w:szCs w:val="36"/>
        </w:rPr>
        <w:t xml:space="preserve">评标方法与评标标准</w:t>
      </w:r>
      <w:r>
        <w:rPr>
          <w:rFonts w:hint="eastAsia" w:ascii="仿宋" w:hAnsi="仿宋" w:eastAsia="仿宋" w:cs="仿宋"/>
          <w:caps w:val="0"/>
          <w:color w:val="000000"/>
          <w:sz w:val="36"/>
        </w:rPr>
        <w:t xml:space="preserve">………………………</w:t>
      </w:r>
      <w:r>
        <w:rPr>
          <w:rFonts w:hint="eastAsia" w:ascii="仿宋" w:hAnsi="仿宋" w:eastAsia="仿宋" w:cs="仿宋"/>
          <w:caps w:val="0"/>
          <w:color w:val="000000"/>
          <w:sz w:val="36"/>
          <w:lang w:val="en-US" w:eastAsia="zh-CN"/>
        </w:rPr>
        <w:t xml:space="preserve">34</w:t>
      </w:r>
      <w:r/>
    </w:p>
    <w:p>
      <w:pPr>
        <w:numPr>
          <w:ilvl w:val="0"/>
          <w:numId w:val="4"/>
        </w:numPr>
        <w:pageBreakBefore w:val="0"/>
        <w:spacing w:line="500" w:lineRule="exact"/>
        <w:rPr>
          <w:rFonts w:hint="eastAsia" w:ascii="仿宋" w:hAnsi="仿宋" w:eastAsia="仿宋" w:cs="仿宋"/>
          <w:caps w:val="0"/>
          <w:color w:val="000000"/>
          <w:sz w:val="36"/>
        </w:rPr>
        <w:outlineLvl w:val="0"/>
      </w:pPr>
      <w:r>
        <w:rPr>
          <w:rFonts w:hint="eastAsia" w:ascii="仿宋" w:hAnsi="仿宋" w:eastAsia="仿宋" w:cs="仿宋"/>
          <w:caps w:val="0"/>
          <w:color w:val="000000"/>
          <w:sz w:val="36"/>
        </w:rPr>
        <w:t xml:space="preserve">投标文件格式………………………………</w:t>
      </w:r>
      <w:r>
        <w:rPr>
          <w:rFonts w:hint="eastAsia" w:ascii="仿宋" w:hAnsi="仿宋" w:eastAsia="仿宋" w:cs="仿宋"/>
          <w:caps w:val="0"/>
          <w:color w:val="000000"/>
          <w:sz w:val="36"/>
          <w:lang w:val="en-US" w:eastAsia="zh-CN"/>
        </w:rPr>
        <w:t xml:space="preserve">39</w:t>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Style w:val="913"/>
        <w:pageBreakBefore w:val="0"/>
        <w:spacing w:line="500" w:lineRule="exact"/>
        <w:rPr>
          <w:rFonts w:hint="eastAsia" w:ascii="仿宋" w:hAnsi="仿宋" w:eastAsia="仿宋" w:cs="仿宋"/>
          <w:caps w:val="0"/>
          <w:color w:val="000000"/>
          <w:sz w:val="44"/>
          <w:szCs w:val="44"/>
        </w:rPr>
        <w:sectPr>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仿宋" w:hAnsi="仿宋" w:eastAsia="仿宋" w:cs="仿宋"/>
          <w:caps w:val="0"/>
          <w:color w:val="000000"/>
          <w:sz w:val="44"/>
          <w:szCs w:val="44"/>
        </w:rPr>
      </w:r>
      <w:r/>
    </w:p>
    <w:p>
      <w:pPr>
        <w:pStyle w:val="913"/>
        <w:pageBreakBefore w:val="0"/>
        <w:spacing w:line="500" w:lineRule="exact"/>
        <w:rPr>
          <w:rFonts w:hint="eastAsia" w:ascii="仿宋" w:hAnsi="仿宋" w:eastAsia="仿宋" w:cs="仿宋"/>
          <w:bCs/>
          <w:caps w:val="0"/>
          <w:color w:val="000000"/>
          <w:sz w:val="44"/>
          <w:szCs w:val="44"/>
        </w:rPr>
      </w:pPr>
      <w:r>
        <w:rPr>
          <w:rFonts w:hint="eastAsia" w:ascii="仿宋" w:hAnsi="仿宋" w:eastAsia="仿宋" w:cs="仿宋"/>
          <w:caps w:val="0"/>
          <w:color w:val="000000"/>
          <w:sz w:val="44"/>
          <w:szCs w:val="44"/>
        </w:rPr>
        <w:t xml:space="preserve">第一章  </w:t>
      </w:r>
      <w:bookmarkEnd w:id="0"/>
      <w:r>
        <w:rPr>
          <w:rFonts w:hint="eastAsia" w:ascii="仿宋" w:hAnsi="仿宋" w:eastAsia="仿宋" w:cs="仿宋"/>
          <w:caps w:val="0"/>
          <w:color w:val="000000"/>
          <w:sz w:val="44"/>
          <w:szCs w:val="44"/>
        </w:rPr>
        <w:t xml:space="preserve">投标邀请</w:t>
      </w:r>
      <w:r/>
    </w:p>
    <w:tbl>
      <w:tblPr>
        <w:tblStyle w:val="75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沭阳县2026年度第三方大气驻场服务采购项目 JSZC-321322-TXJS-G2026-0011 招标项目的潜在投标人应在“苏采云”系统（网址： http://jszfcg.jsczt.cn/）或宿迁市政府采购网点击“政府采购管理交易系统（苏采云）” 获取招标文件，并于2026-05-28 09:30 （北京时间）前递交投标文件。</w:t>
            </w:r>
            <w:r/>
          </w:p>
        </w:tc>
      </w:tr>
    </w:tbl>
    <w:p>
      <w:pPr>
        <w:pStyle w:val="73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项目编号：JSZC-321322-TXJS-G2026-0011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项目名称：沭阳县2026年度第三方大气驻场服务采购项目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预算金额：200.000000万元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最高限价（如有）：200万元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作为“十五五”开局之年，为深入推进大气污染防治攻坚战，持续打好蓝天保卫战，深化落实沭阳县大气污染防治工作，现通过购买技术服务，依托驻场服务团队跟踪研究沭阳县大气环境质量，通过数据监控分析服务、重点区域污染源摸排巡查服务、数据分析报告服务、专项管控建议服务等，结合沭阳县实际污染情况给出科学工作建议，实现沭阳县环境空气质量的持续改善。</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合同履行期限：自合同签订之日起1年。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731"/>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1.具备《中华人民共和国政府采购法》第二十二条第一款规定的6项条件（按要求提供投标声明及承诺函）。</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将拒绝其参与政府采购活动。（投标文件中无需提供证明材料）。</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1.本项目为专门面向中小企业采购的项目，供应商须为中小微企业、监狱企业、残疾人福利性单位（须提供《中小企业或残疾人福利性单位声明函》）。非中小型企业参与本项目投标，将作无效标处理。</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1.无</w:t>
      </w:r>
      <w:r/>
    </w:p>
    <w:p>
      <w:pPr>
        <w:pStyle w:val="731"/>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方式：供应商应在采购文件提供的时间内，通过“苏采云”系统（网址： http://jszfcg.jsczt.cn/），使用CA锁登录系统后，找到本项目获取采购文件（后缀名为“.kedt”）。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pStyle w:val="731"/>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四、提交投标文件截止时间、开标时间和地点</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2026-05-28 09:30 （北京时间）</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31"/>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731"/>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六、其他补充事宜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2.“CA”数字证书办理：“苏采云”系统目前仅支持“苏采云”系统下的意源CA。省内各地区办理的“苏采云”系统下的意源CA全省通用。宿迁地区CA数字证书办理联系方式：18351098172。</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4.如果投标人通过苏采云系统参与政府采购项目，相关操作手册详见链接：http://www.ccgp-jiangsu.gov.cn/jiangsu/zlxz/ee/ee3a4bc5a3454aa2b0d9312230633ce9.html。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5.现场勘察及答疑：本项目不组织集中勘察及答疑，投标人如对采购需求有疑问，请咨询采购单位联系人。</w:t>
      </w:r>
      <w:r/>
    </w:p>
    <w:p>
      <w:pPr>
        <w:pStyle w:val="731"/>
        <w:ind w:left="0" w:right="0" w:firstLine="0"/>
        <w:spacing w:before="0" w:after="157"/>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七、对本次招标提出询问，请按以下方式联系。</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rPr>
          <w:rFonts w:ascii="Arial" w:hAnsi="Arial" w:eastAsia="Arial" w:cs="Arial"/>
          <w:color w:val="000000"/>
          <w:sz w:val="21"/>
        </w:rPr>
        <w:t xml:space="preserve">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单位名称：宿迁市沭阳生态环境局本级</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单位地址：江苏省宿迁市沭阳县梦溪街道办事处（迎宾大道1106号）</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联系人：蔡路路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联系电话：15996704861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单位地址：沭阳县常州路2号7楼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pStyle w:val="914"/>
        <w:ind w:firstLine="2429"/>
        <w:jc w:val="both"/>
        <w:pageBreakBefore w:val="0"/>
        <w:spacing w:line="500" w:lineRule="exact"/>
        <w:rPr>
          <w:rFonts w:hint="eastAsia" w:ascii="仿宋" w:hAnsi="仿宋" w:eastAsia="仿宋" w:cs="仿宋"/>
          <w:b w:val="0"/>
          <w:bCs w:val="0"/>
          <w:caps w:val="0"/>
          <w:color w:val="000000"/>
        </w:rPr>
      </w:pPr>
      <w:r/>
      <w:bookmarkStart w:id="44" w:name="_Toc120614211"/>
      <w:r>
        <w:rPr>
          <w:rFonts w:hint="eastAsia" w:ascii="仿宋" w:hAnsi="仿宋" w:eastAsia="仿宋" w:cs="仿宋"/>
          <w:caps w:val="0"/>
          <w:color w:val="000000"/>
        </w:rPr>
        <w:br w:type="page" w:clear="all"/>
      </w:r>
      <w:r>
        <w:rPr>
          <w:rFonts w:hint="eastAsia" w:ascii="仿宋" w:hAnsi="仿宋" w:eastAsia="仿宋" w:cs="仿宋"/>
          <w:caps w:val="0"/>
          <w:color w:val="000000"/>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120614213"/>
      <w:r/>
      <w:bookmarkStart w:id="48" w:name="_Toc20823274"/>
      <w:r>
        <w:rPr>
          <w:rFonts w:hint="eastAsia" w:ascii="仿宋" w:hAnsi="仿宋" w:eastAsia="仿宋" w:cs="仿宋"/>
          <w:caps w:val="0"/>
          <w:color w:val="000000"/>
        </w:rPr>
        <w:t xml:space="preserve">投标人须知</w:t>
      </w:r>
      <w:bookmarkEnd w:id="45"/>
      <w:r/>
      <w:bookmarkEnd w:id="46"/>
      <w:r/>
      <w:bookmarkEnd w:id="47"/>
      <w:r/>
      <w:bookmarkEnd w:id="48"/>
      <w:r/>
      <w:r/>
    </w:p>
    <w:p>
      <w:pPr>
        <w:pStyle w:val="915"/>
        <w:ind w:left="0" w:firstLine="498"/>
        <w:pageBreakBefore w:val="0"/>
        <w:spacing w:before="0" w:after="0" w:line="500" w:lineRule="exact"/>
        <w:widowControl w:val="off"/>
        <w:rPr>
          <w:rFonts w:hint="eastAsia" w:ascii="仿宋" w:hAnsi="仿宋" w:eastAsia="仿宋" w:cs="仿宋"/>
          <w:caps w:val="0"/>
          <w:color w:val="000000"/>
        </w:rPr>
      </w:pPr>
      <w:r/>
      <w:bookmarkStart w:id="49" w:name="_Toc513029203"/>
      <w:r/>
      <w:bookmarkStart w:id="50" w:name="_Toc120614214"/>
      <w:r/>
      <w:bookmarkStart w:id="51" w:name="_Toc20823275"/>
      <w:r/>
      <w:bookmarkStart w:id="52" w:name="_Toc16938519"/>
      <w:r>
        <w:rPr>
          <w:rFonts w:hint="eastAsia" w:ascii="仿宋" w:hAnsi="仿宋" w:eastAsia="仿宋" w:cs="仿宋"/>
          <w:caps w:val="0"/>
          <w:color w:val="000000"/>
        </w:rPr>
        <w:t xml:space="preserve">一、总则</w:t>
      </w:r>
      <w:bookmarkEnd w:id="49"/>
      <w:r/>
      <w:bookmarkEnd w:id="50"/>
      <w:r/>
      <w:bookmarkEnd w:id="51"/>
      <w:r/>
      <w:bookmarkEnd w:id="52"/>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仿宋" w:hAnsi="仿宋" w:eastAsia="仿宋" w:cs="仿宋"/>
          <w:b w:val="0"/>
          <w:bCs w:val="0"/>
          <w:caps w:val="0"/>
          <w:color w:val="000000"/>
          <w:lang w:eastAsia="zh-CN"/>
        </w:rPr>
        <w:t xml:space="preserve">1.</w:t>
      </w:r>
      <w:bookmarkEnd w:id="54"/>
      <w:r>
        <w:rPr>
          <w:rFonts w:hint="eastAsia" w:ascii="仿宋" w:hAnsi="仿宋" w:eastAsia="仿宋" w:cs="仿宋"/>
          <w:b w:val="0"/>
          <w:bCs w:val="0"/>
          <w:caps w:val="0"/>
          <w:color w:val="000000"/>
        </w:rPr>
        <w:t xml:space="preserve">招标方式</w:t>
      </w:r>
      <w:bookmarkEnd w:id="55"/>
      <w:r/>
      <w:bookmarkEnd w:id="56"/>
      <w:r/>
      <w:bookmarkEnd w:id="57"/>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1.1本次招标采取公开招标方式，本招标文件仅适用于招标公告中所述项目。</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58" w:name="_Toc20823277"/>
      <w:r/>
      <w:bookmarkStart w:id="59" w:name="_Toc16938521"/>
      <w:r/>
      <w:bookmarkStart w:id="60" w:name="_Toc513029205"/>
      <w:r>
        <w:rPr>
          <w:rFonts w:hint="eastAsia" w:ascii="仿宋" w:hAnsi="仿宋" w:eastAsia="仿宋" w:cs="仿宋"/>
          <w:b w:val="0"/>
          <w:bCs w:val="0"/>
          <w:caps w:val="0"/>
          <w:color w:val="000000"/>
          <w:lang w:eastAsia="zh-CN"/>
        </w:rPr>
        <w:t xml:space="preserve">2.</w:t>
      </w:r>
      <w:r>
        <w:rPr>
          <w:rFonts w:hint="eastAsia" w:ascii="仿宋" w:hAnsi="仿宋" w:eastAsia="仿宋" w:cs="仿宋"/>
          <w:b w:val="0"/>
          <w:bCs w:val="0"/>
          <w:caps w:val="0"/>
          <w:color w:val="000000"/>
        </w:rPr>
        <w:t xml:space="preserve">合格的投标人</w:t>
      </w:r>
      <w:bookmarkEnd w:id="58"/>
      <w:r/>
      <w:bookmarkEnd w:id="59"/>
      <w:r/>
      <w:bookmarkEnd w:id="60"/>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2.1满足招标公告中</w:t>
      </w:r>
      <w:r>
        <w:rPr>
          <w:rFonts w:hint="eastAsia" w:ascii="仿宋" w:hAnsi="仿宋" w:eastAsia="仿宋" w:cs="仿宋"/>
          <w:caps w:val="0"/>
          <w:color w:val="000000"/>
          <w:sz w:val="24"/>
          <w:lang w:eastAsia="zh-CN"/>
        </w:rPr>
        <w:t xml:space="preserve">投标人</w:t>
      </w:r>
      <w:r>
        <w:rPr>
          <w:rFonts w:hint="eastAsia" w:ascii="仿宋" w:hAnsi="仿宋" w:eastAsia="仿宋" w:cs="仿宋"/>
          <w:caps w:val="0"/>
          <w:color w:val="000000"/>
          <w:sz w:val="24"/>
        </w:rPr>
        <w:t xml:space="preserve">资格</w:t>
      </w:r>
      <w:r>
        <w:rPr>
          <w:rFonts w:hint="eastAsia" w:ascii="仿宋" w:hAnsi="仿宋" w:eastAsia="仿宋" w:cs="仿宋"/>
          <w:caps w:val="0"/>
          <w:color w:val="000000"/>
          <w:sz w:val="24"/>
          <w:lang w:eastAsia="zh-CN"/>
        </w:rPr>
        <w:t xml:space="preserve">要求</w:t>
      </w:r>
      <w:r>
        <w:rPr>
          <w:rFonts w:hint="eastAsia" w:ascii="仿宋" w:hAnsi="仿宋" w:eastAsia="仿宋" w:cs="仿宋"/>
          <w:caps w:val="0"/>
          <w:color w:val="000000"/>
          <w:sz w:val="24"/>
        </w:rPr>
        <w:t xml:space="preserve">。</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61" w:name="_Toc20823278"/>
      <w:r/>
      <w:bookmarkStart w:id="62" w:name="_Toc16938522"/>
      <w:r/>
      <w:bookmarkStart w:id="63" w:name="_Toc513029206"/>
      <w:r>
        <w:rPr>
          <w:rFonts w:hint="eastAsia" w:ascii="仿宋" w:hAnsi="仿宋" w:eastAsia="仿宋" w:cs="仿宋"/>
          <w:b w:val="0"/>
          <w:bCs w:val="0"/>
          <w:caps w:val="0"/>
          <w:color w:val="000000"/>
          <w:lang w:eastAsia="zh-CN"/>
        </w:rPr>
        <w:t xml:space="preserve">3.</w:t>
      </w:r>
      <w:r>
        <w:rPr>
          <w:rFonts w:hint="eastAsia" w:ascii="仿宋" w:hAnsi="仿宋" w:eastAsia="仿宋" w:cs="仿宋"/>
          <w:b w:val="0"/>
          <w:bCs w:val="0"/>
          <w:caps w:val="0"/>
          <w:color w:val="000000"/>
        </w:rPr>
        <w:t xml:space="preserve">适用法律</w:t>
      </w:r>
      <w:bookmarkEnd w:id="61"/>
      <w:r/>
      <w:bookmarkEnd w:id="62"/>
      <w:r/>
      <w:bookmarkEnd w:id="63"/>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3.1本次招标及由此产生的合同受中华人民共和国有关</w:t>
      </w:r>
      <w:r>
        <w:rPr>
          <w:rFonts w:hint="eastAsia" w:ascii="仿宋" w:hAnsi="仿宋" w:eastAsia="仿宋" w:cs="仿宋"/>
          <w:caps w:val="0"/>
          <w:color w:val="000000"/>
          <w:sz w:val="24"/>
          <w:lang w:eastAsia="zh-CN"/>
        </w:rPr>
        <w:t xml:space="preserve">法律法规的</w:t>
      </w:r>
      <w:r>
        <w:rPr>
          <w:rFonts w:hint="eastAsia" w:ascii="仿宋" w:hAnsi="仿宋" w:eastAsia="仿宋" w:cs="仿宋"/>
          <w:caps w:val="0"/>
          <w:color w:val="000000"/>
          <w:sz w:val="24"/>
        </w:rPr>
        <w:t xml:space="preserve">制约和保护。</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64" w:name="_Toc20823279"/>
      <w:r/>
      <w:bookmarkStart w:id="65" w:name="_Toc462564067"/>
      <w:r/>
      <w:bookmarkStart w:id="66" w:name="_Toc513029207"/>
      <w:r/>
      <w:bookmarkStart w:id="67" w:name="_Toc16938523"/>
      <w:r>
        <w:rPr>
          <w:rFonts w:hint="eastAsia" w:ascii="仿宋" w:hAnsi="仿宋" w:eastAsia="仿宋" w:cs="仿宋"/>
          <w:b w:val="0"/>
          <w:bCs w:val="0"/>
          <w:caps w:val="0"/>
          <w:color w:val="000000"/>
          <w:lang w:eastAsia="zh-CN"/>
        </w:rPr>
        <w:t xml:space="preserve">4.</w:t>
      </w:r>
      <w:r>
        <w:rPr>
          <w:rFonts w:hint="eastAsia" w:ascii="仿宋" w:hAnsi="仿宋" w:eastAsia="仿宋" w:cs="仿宋"/>
          <w:b w:val="0"/>
          <w:bCs w:val="0"/>
          <w:caps w:val="0"/>
          <w:color w:val="000000"/>
        </w:rPr>
        <w:t xml:space="preserve">投标费用</w:t>
      </w:r>
      <w:bookmarkEnd w:id="64"/>
      <w:r/>
      <w:bookmarkEnd w:id="65"/>
      <w:r/>
      <w:bookmarkEnd w:id="66"/>
      <w:r/>
      <w:bookmarkEnd w:id="67"/>
      <w:r/>
      <w:r/>
    </w:p>
    <w:p>
      <w:pPr>
        <w:ind w:left="0" w:firstLine="480"/>
        <w:pageBreakBefore w:val="0"/>
        <w:spacing w:line="50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rPr>
        <w:t xml:space="preserve">4.1投标人应自行承担所有与参加投标有关的费用，无论投标过程中的做法和结果如何</w:t>
      </w:r>
      <w:r>
        <w:rPr>
          <w:rFonts w:hint="eastAsia" w:ascii="仿宋" w:hAnsi="仿宋" w:eastAsia="仿宋" w:cs="仿宋"/>
          <w:caps w:val="0"/>
          <w:color w:val="000000"/>
          <w:sz w:val="24"/>
          <w:highlight w:val="none"/>
        </w:rPr>
        <w:t xml:space="preserve">，</w:t>
      </w:r>
      <w:r>
        <w:rPr>
          <w:rFonts w:hint="eastAsia" w:ascii="仿宋" w:hAnsi="仿宋" w:eastAsia="仿宋" w:cs="仿宋"/>
          <w:color w:val="000000"/>
          <w:sz w:val="24"/>
          <w:szCs w:val="21"/>
        </w:rPr>
        <w:t xml:space="preserve">采购代理机构在任何情况下均无义务和责任承担这些费用</w:t>
      </w:r>
      <w:r>
        <w:rPr>
          <w:rFonts w:hint="eastAsia" w:ascii="仿宋" w:hAnsi="仿宋" w:eastAsia="仿宋" w:cs="仿宋"/>
          <w:caps w:val="0"/>
          <w:color w:val="000000"/>
          <w:sz w:val="24"/>
          <w:highlight w:val="none"/>
        </w:rPr>
        <w:t xml:space="preserve">。</w:t>
      </w:r>
      <w:r/>
    </w:p>
    <w:p>
      <w:pPr>
        <w:ind w:left="0" w:firstLine="480"/>
        <w:pageBreakBefore w:val="0"/>
        <w:spacing w:line="500" w:lineRule="exact"/>
        <w:widowControl w:val="off"/>
        <w:rPr>
          <w:rFonts w:hint="eastAsia" w:ascii="仿宋" w:hAnsi="仿宋" w:eastAsia="仿宋" w:cs="仿宋"/>
          <w:caps w:val="0"/>
          <w:color w:val="000000"/>
          <w:sz w:val="24"/>
          <w:szCs w:val="21"/>
          <w:highlight w:val="none"/>
        </w:rPr>
      </w:pPr>
      <w:r>
        <w:rPr>
          <w:rFonts w:hint="eastAsia" w:ascii="仿宋" w:hAnsi="仿宋" w:eastAsia="仿宋" w:cs="仿宋"/>
          <w:caps w:val="0"/>
          <w:color w:val="000000"/>
          <w:sz w:val="24"/>
          <w:szCs w:val="21"/>
          <w:highlight w:val="none"/>
        </w:rPr>
        <w:t xml:space="preserve">4.2代理费用收取方式及标准：按以下第</w:t>
      </w:r>
      <w:r>
        <w:rPr>
          <w:rFonts w:hint="eastAsia" w:ascii="仿宋" w:hAnsi="仿宋" w:eastAsia="仿宋" w:cs="仿宋"/>
          <w:caps w:val="0"/>
          <w:color w:val="000000"/>
          <w:sz w:val="24"/>
          <w:szCs w:val="21"/>
          <w:highlight w:val="none"/>
          <w:u w:val="single"/>
        </w:rPr>
        <w:t xml:space="preserve"> </w:t>
      </w:r>
      <w:r>
        <w:rPr>
          <w:rFonts w:hint="eastAsia" w:ascii="仿宋" w:hAnsi="仿宋" w:eastAsia="仿宋" w:cs="仿宋"/>
          <w:caps w:val="0"/>
          <w:color w:val="000000"/>
          <w:sz w:val="24"/>
          <w:szCs w:val="21"/>
          <w:highlight w:val="none"/>
          <w:u w:val="single"/>
          <w:lang w:val="en-US" w:eastAsia="zh-CN"/>
        </w:rPr>
        <w:t xml:space="preserve">2</w:t>
      </w:r>
      <w:r>
        <w:rPr>
          <w:rFonts w:hint="eastAsia" w:ascii="仿宋" w:hAnsi="仿宋" w:eastAsia="仿宋" w:cs="仿宋"/>
          <w:caps w:val="0"/>
          <w:color w:val="000000"/>
          <w:sz w:val="24"/>
          <w:szCs w:val="21"/>
          <w:highlight w:val="none"/>
          <w:u w:val="single"/>
        </w:rPr>
        <w:t xml:space="preserve"> </w:t>
      </w:r>
      <w:r>
        <w:rPr>
          <w:rFonts w:hint="eastAsia" w:ascii="仿宋" w:hAnsi="仿宋" w:eastAsia="仿宋" w:cs="仿宋"/>
          <w:caps w:val="0"/>
          <w:color w:val="000000"/>
          <w:sz w:val="24"/>
          <w:szCs w:val="21"/>
          <w:highlight w:val="none"/>
        </w:rPr>
        <w:t xml:space="preserve">种方式执行</w:t>
      </w:r>
      <w:r/>
    </w:p>
    <w:p>
      <w:pPr>
        <w:ind w:left="0" w:firstLine="480"/>
        <w:pageBreakBefore w:val="0"/>
        <w:spacing w:line="500" w:lineRule="exact"/>
        <w:widowControl w:val="off"/>
        <w:rPr>
          <w:rFonts w:hint="eastAsia" w:ascii="仿宋" w:hAnsi="仿宋" w:eastAsia="仿宋" w:cs="仿宋"/>
          <w:caps w:val="0"/>
          <w:color w:val="000000"/>
          <w:sz w:val="24"/>
          <w:szCs w:val="21"/>
          <w:highlight w:val="none"/>
          <w:lang w:val="zh-CN"/>
        </w:rPr>
      </w:pPr>
      <w:r>
        <w:rPr>
          <w:rFonts w:hint="eastAsia" w:ascii="仿宋" w:hAnsi="仿宋" w:eastAsia="仿宋" w:cs="仿宋"/>
          <w:caps w:val="0"/>
          <w:color w:val="000000"/>
          <w:sz w:val="24"/>
          <w:szCs w:val="21"/>
          <w:highlight w:val="none"/>
          <w:lang w:val="zh-CN"/>
        </w:rPr>
        <w:t xml:space="preserve">4.2.1无需支付；</w:t>
      </w:r>
      <w:r/>
    </w:p>
    <w:p>
      <w:pPr>
        <w:pStyle w:val="1016"/>
        <w:ind w:left="0" w:firstLine="480"/>
        <w:pageBreakBefore w:val="0"/>
        <w:spacing w:line="500" w:lineRule="exact"/>
        <w:widowControl w:val="off"/>
        <w:rPr>
          <w:rFonts w:hint="eastAsia" w:ascii="仿宋" w:hAnsi="仿宋" w:eastAsia="仿宋" w:cs="仿宋"/>
          <w:caps w:val="0"/>
          <w:color w:val="000000"/>
          <w:sz w:val="24"/>
          <w:szCs w:val="21"/>
          <w:highlight w:val="none"/>
          <w:lang w:val="en-US" w:eastAsia="zh-CN"/>
        </w:rPr>
      </w:pPr>
      <w:r>
        <w:rPr>
          <w:rFonts w:hint="eastAsia" w:ascii="仿宋" w:hAnsi="仿宋" w:eastAsia="仿宋" w:cs="仿宋"/>
          <w:caps w:val="0"/>
          <w:color w:val="000000"/>
          <w:sz w:val="24"/>
          <w:szCs w:val="21"/>
          <w:highlight w:val="none"/>
          <w:lang w:val="zh-CN"/>
        </w:rPr>
        <w:t xml:space="preserve">4.2.2采购人支付：</w:t>
      </w:r>
      <w:r>
        <w:rPr>
          <w:rFonts w:hint="eastAsia" w:ascii="仿宋" w:hAnsi="仿宋" w:eastAsia="仿宋" w:cs="仿宋"/>
          <w:color w:val="000000"/>
          <w:sz w:val="24"/>
          <w:szCs w:val="21"/>
          <w:lang w:val="zh-CN"/>
        </w:rPr>
        <w:t xml:space="preserve">按照“苏招协〔2022〕2号”文件规定的标准。（支持数字人民币形式支付）。</w:t>
      </w:r>
      <w:r/>
    </w:p>
    <w:p>
      <w:pPr>
        <w:pStyle w:val="917"/>
        <w:ind w:firstLine="602"/>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caps w:val="0"/>
          <w:color w:val="000000"/>
          <w:sz w:val="30"/>
          <w:lang w:eastAsia="zh-CN"/>
        </w:rPr>
        <w:t xml:space="preserve">5.</w:t>
      </w:r>
      <w:r>
        <w:rPr>
          <w:rFonts w:hint="eastAsia" w:ascii="仿宋" w:hAnsi="仿宋" w:eastAsia="仿宋" w:cs="仿宋"/>
          <w:b w:val="0"/>
          <w:bCs w:val="0"/>
          <w:caps w:val="0"/>
          <w:color w:val="000000"/>
        </w:rPr>
        <w:t xml:space="preserve">招标文件的约束力</w:t>
      </w:r>
      <w:r/>
    </w:p>
    <w:p>
      <w:pPr>
        <w:ind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bCs/>
          <w:caps w:val="0"/>
          <w:color w:val="000000"/>
          <w:sz w:val="24"/>
          <w:szCs w:val="24"/>
        </w:rPr>
        <w:t xml:space="preserve">5.1</w:t>
      </w:r>
      <w:r>
        <w:rPr>
          <w:rFonts w:hint="eastAsia" w:ascii="仿宋" w:hAnsi="仿宋" w:eastAsia="仿宋" w:cs="仿宋"/>
          <w:caps w:val="0"/>
          <w:color w:val="000000"/>
          <w:sz w:val="24"/>
          <w:szCs w:val="24"/>
        </w:rPr>
        <w:t xml:space="preserve">投标人一旦参加本项目采购活动，即被认为接受了本招标文件的规定和约束。</w:t>
      </w:r>
      <w:r/>
    </w:p>
    <w:p>
      <w:pPr>
        <w:pStyle w:val="915"/>
        <w:ind w:left="0" w:firstLine="321"/>
        <w:pageBreakBefore w:val="0"/>
        <w:spacing w:before="0" w:after="0" w:line="500" w:lineRule="exact"/>
        <w:widowControl w:val="off"/>
        <w:rPr>
          <w:rFonts w:hint="eastAsia" w:ascii="仿宋" w:hAnsi="仿宋" w:eastAsia="仿宋" w:cs="仿宋"/>
          <w:caps w:val="0"/>
          <w:color w:val="000000"/>
        </w:rPr>
      </w:pPr>
      <w:r/>
      <w:bookmarkStart w:id="68" w:name="_Toc513029209"/>
      <w:r/>
      <w:bookmarkStart w:id="69" w:name="_Toc16938525"/>
      <w:r/>
      <w:bookmarkStart w:id="70" w:name="_Toc120614215"/>
      <w:r/>
      <w:bookmarkStart w:id="71" w:name="_Toc20823281"/>
      <w:r>
        <w:rPr>
          <w:rFonts w:hint="eastAsia" w:ascii="仿宋" w:hAnsi="仿宋" w:eastAsia="仿宋" w:cs="仿宋"/>
          <w:caps w:val="0"/>
          <w:color w:val="000000"/>
        </w:rPr>
        <w:t xml:space="preserve">二、招标文件</w:t>
      </w:r>
      <w:bookmarkEnd w:id="68"/>
      <w:r/>
      <w:bookmarkEnd w:id="69"/>
      <w:r/>
      <w:bookmarkEnd w:id="70"/>
      <w:r/>
      <w:bookmarkEnd w:id="71"/>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72" w:name="_Toc16938526"/>
      <w:r/>
      <w:bookmarkStart w:id="73" w:name="_Toc20823282"/>
      <w:r/>
      <w:bookmarkStart w:id="74" w:name="_Toc513029210"/>
      <w:r>
        <w:rPr>
          <w:rFonts w:hint="eastAsia" w:ascii="仿宋" w:hAnsi="仿宋" w:eastAsia="仿宋" w:cs="仿宋"/>
          <w:b w:val="0"/>
          <w:bCs w:val="0"/>
          <w:caps w:val="0"/>
          <w:color w:val="000000"/>
          <w:lang w:eastAsia="zh-CN"/>
        </w:rPr>
        <w:t xml:space="preserve">6.</w:t>
      </w:r>
      <w:r>
        <w:rPr>
          <w:rFonts w:hint="eastAsia" w:ascii="仿宋" w:hAnsi="仿宋" w:eastAsia="仿宋" w:cs="仿宋"/>
          <w:b w:val="0"/>
          <w:bCs w:val="0"/>
          <w:caps w:val="0"/>
          <w:color w:val="000000"/>
        </w:rPr>
        <w:t xml:space="preserve">招标文件构成</w:t>
      </w:r>
      <w:bookmarkEnd w:id="72"/>
      <w:r/>
      <w:bookmarkEnd w:id="73"/>
      <w:r/>
      <w:bookmarkEnd w:id="74"/>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6.1</w:t>
      </w:r>
      <w:r>
        <w:rPr>
          <w:rFonts w:hint="eastAsia" w:ascii="仿宋" w:hAnsi="仿宋" w:eastAsia="仿宋" w:cs="仿宋"/>
          <w:caps w:val="0"/>
          <w:color w:val="000000"/>
          <w:sz w:val="24"/>
        </w:rPr>
        <w:t xml:space="preserve">招标文件由以下部分组成：</w:t>
      </w:r>
      <w:r/>
    </w:p>
    <w:p>
      <w:pPr>
        <w:ind w:left="0" w:firstLine="36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（1）投标邀请</w:t>
      </w:r>
      <w:r/>
    </w:p>
    <w:p>
      <w:pPr>
        <w:ind w:left="0" w:firstLine="36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（2）投标人须知</w:t>
      </w:r>
      <w:r/>
    </w:p>
    <w:p>
      <w:pPr>
        <w:ind w:left="0" w:firstLine="36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（3）合同文本</w:t>
      </w:r>
      <w:r/>
    </w:p>
    <w:p>
      <w:pPr>
        <w:ind w:left="0" w:firstLine="36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（4）采购需求</w:t>
      </w:r>
      <w:r/>
    </w:p>
    <w:p>
      <w:pPr>
        <w:ind w:left="0" w:firstLine="36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（5）评标方法与评标标准</w:t>
      </w:r>
      <w:r/>
    </w:p>
    <w:p>
      <w:pPr>
        <w:ind w:left="0" w:firstLine="36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（6）投标文件格式</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请仔细检查招标文件是否齐全，如有缺漏请立即与</w:t>
      </w:r>
      <w:r>
        <w:rPr>
          <w:rFonts w:hint="eastAsia" w:ascii="仿宋" w:hAnsi="仿宋" w:eastAsia="仿宋" w:cs="仿宋"/>
          <w:caps w:val="0"/>
          <w:color w:val="000000"/>
          <w:sz w:val="24"/>
          <w:lang w:eastAsia="zh-CN"/>
        </w:rPr>
        <w:t xml:space="preserve">采购代理机构</w:t>
      </w:r>
      <w:r>
        <w:rPr>
          <w:rFonts w:hint="eastAsia" w:ascii="仿宋" w:hAnsi="仿宋" w:eastAsia="仿宋" w:cs="仿宋"/>
          <w:caps w:val="0"/>
          <w:color w:val="000000"/>
          <w:sz w:val="24"/>
        </w:rPr>
        <w:t xml:space="preserve">联系解决。</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6.2</w:t>
      </w:r>
      <w:r>
        <w:rPr>
          <w:rFonts w:hint="eastAsia" w:ascii="仿宋" w:hAnsi="仿宋" w:eastAsia="仿宋" w:cs="仿宋"/>
          <w:caps w:val="0"/>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left="0" w:firstLine="560"/>
        <w:pageBreakBefore w:val="0"/>
        <w:spacing w:before="0" w:after="0" w:line="500" w:lineRule="exact"/>
        <w:widowControl w:val="off"/>
        <w:rPr>
          <w:rFonts w:hint="eastAsia" w:ascii="仿宋" w:hAnsi="仿宋" w:eastAsia="仿宋" w:cs="仿宋"/>
          <w:b w:val="0"/>
          <w:bCs w:val="0"/>
          <w:caps w:val="0"/>
          <w:color w:val="000000"/>
        </w:rPr>
      </w:pPr>
      <w:r/>
      <w:bookmarkStart w:id="75" w:name="_Toc513029211"/>
      <w:r/>
      <w:bookmarkStart w:id="76" w:name="_Toc462564070"/>
      <w:r/>
      <w:bookmarkStart w:id="77" w:name="_Toc16938527"/>
      <w:r/>
      <w:bookmarkStart w:id="78" w:name="_Toc20823283"/>
      <w:r>
        <w:rPr>
          <w:rFonts w:hint="eastAsia" w:ascii="仿宋" w:hAnsi="仿宋" w:eastAsia="仿宋" w:cs="仿宋"/>
          <w:b w:val="0"/>
          <w:bCs w:val="0"/>
          <w:caps w:val="0"/>
          <w:color w:val="000000"/>
          <w:lang w:eastAsia="zh-CN"/>
        </w:rPr>
        <w:t xml:space="preserve">7.</w:t>
      </w:r>
      <w:r>
        <w:rPr>
          <w:rFonts w:hint="eastAsia" w:ascii="仿宋" w:hAnsi="仿宋" w:eastAsia="仿宋" w:cs="仿宋"/>
          <w:b w:val="0"/>
          <w:bCs w:val="0"/>
          <w:caps w:val="0"/>
          <w:color w:val="000000"/>
        </w:rPr>
        <w:t xml:space="preserve">招标文件的澄清</w:t>
      </w:r>
      <w:bookmarkEnd w:id="75"/>
      <w:r/>
      <w:bookmarkEnd w:id="76"/>
      <w:r/>
      <w:bookmarkEnd w:id="77"/>
      <w:r/>
      <w:bookmarkEnd w:id="78"/>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bCs/>
          <w:caps w:val="0"/>
          <w:color w:val="000000"/>
          <w:sz w:val="24"/>
        </w:rPr>
        <w:t xml:space="preserve">7.1</w:t>
      </w:r>
      <w:r>
        <w:rPr>
          <w:rFonts w:hint="eastAsia" w:ascii="仿宋" w:hAnsi="仿宋" w:eastAsia="仿宋" w:cs="仿宋"/>
          <w:caps w:val="0"/>
          <w:color w:val="000000"/>
          <w:sz w:val="24"/>
        </w:rPr>
        <w:t xml:space="preserve">任何要求对招标文件进行澄清的投标人，应在投标截止期</w:t>
      </w:r>
      <w:r>
        <w:rPr>
          <w:rFonts w:hint="eastAsia" w:ascii="仿宋" w:hAnsi="仿宋" w:eastAsia="仿宋" w:cs="仿宋"/>
          <w:b/>
          <w:caps w:val="0"/>
          <w:color w:val="000000"/>
          <w:sz w:val="24"/>
          <w:szCs w:val="24"/>
        </w:rPr>
        <w:t xml:space="preserve">十日</w:t>
      </w:r>
      <w:r>
        <w:rPr>
          <w:rFonts w:hint="eastAsia" w:ascii="仿宋" w:hAnsi="仿宋" w:eastAsia="仿宋" w:cs="仿宋"/>
          <w:caps w:val="0"/>
          <w:color w:val="000000"/>
          <w:sz w:val="24"/>
          <w:szCs w:val="24"/>
        </w:rPr>
        <w:t xml:space="preserve">前</w:t>
      </w:r>
      <w:r>
        <w:rPr>
          <w:rFonts w:hint="eastAsia" w:ascii="仿宋" w:hAnsi="仿宋" w:eastAsia="仿宋" w:cs="仿宋"/>
          <w:caps w:val="0"/>
          <w:color w:val="000000"/>
          <w:sz w:val="24"/>
        </w:rPr>
        <w:t xml:space="preserve">按招标公告中的通讯地址，以书面形式通知</w:t>
      </w:r>
      <w:r>
        <w:rPr>
          <w:rFonts w:hint="eastAsia" w:ascii="仿宋" w:hAnsi="仿宋" w:eastAsia="仿宋" w:cs="仿宋"/>
          <w:caps w:val="0"/>
          <w:color w:val="000000"/>
          <w:sz w:val="24"/>
          <w:lang w:eastAsia="zh-CN"/>
        </w:rPr>
        <w:t xml:space="preserve">采购代理机构</w:t>
      </w:r>
      <w:r>
        <w:rPr>
          <w:rFonts w:hint="eastAsia" w:ascii="仿宋" w:hAnsi="仿宋" w:eastAsia="仿宋" w:cs="仿宋"/>
          <w:caps w:val="0"/>
          <w:color w:val="000000"/>
          <w:sz w:val="24"/>
        </w:rPr>
        <w:t xml:space="preserve">。</w:t>
      </w:r>
      <w:r/>
    </w:p>
    <w:p>
      <w:pPr>
        <w:pStyle w:val="917"/>
        <w:ind w:left="0" w:firstLine="560"/>
        <w:pageBreakBefore w:val="0"/>
        <w:spacing w:before="0" w:after="0" w:line="500" w:lineRule="exact"/>
        <w:widowControl w:val="off"/>
        <w:rPr>
          <w:rFonts w:hint="eastAsia" w:ascii="仿宋" w:hAnsi="仿宋" w:eastAsia="仿宋" w:cs="仿宋"/>
          <w:b w:val="0"/>
          <w:bCs w:val="0"/>
          <w:caps w:val="0"/>
          <w:color w:val="000000"/>
        </w:rPr>
      </w:pPr>
      <w:r/>
      <w:bookmarkStart w:id="79" w:name="_Toc20823284"/>
      <w:r/>
      <w:bookmarkStart w:id="80" w:name="_Toc513029212"/>
      <w:r/>
      <w:bookmarkStart w:id="81" w:name="_Toc462564071"/>
      <w:r/>
      <w:bookmarkStart w:id="82" w:name="_Toc16938528"/>
      <w:r>
        <w:rPr>
          <w:rFonts w:hint="eastAsia" w:ascii="仿宋" w:hAnsi="仿宋" w:eastAsia="仿宋" w:cs="仿宋"/>
          <w:b w:val="0"/>
          <w:bCs w:val="0"/>
          <w:caps w:val="0"/>
          <w:color w:val="000000"/>
          <w:lang w:eastAsia="zh-CN"/>
        </w:rPr>
        <w:t xml:space="preserve">8.</w:t>
      </w:r>
      <w:r>
        <w:rPr>
          <w:rFonts w:hint="eastAsia" w:ascii="仿宋" w:hAnsi="仿宋" w:eastAsia="仿宋" w:cs="仿宋"/>
          <w:b w:val="0"/>
          <w:bCs w:val="0"/>
          <w:caps w:val="0"/>
          <w:color w:val="000000"/>
        </w:rPr>
        <w:t xml:space="preserve">招标文件的修改</w:t>
      </w:r>
      <w:bookmarkEnd w:id="79"/>
      <w:r/>
      <w:bookmarkEnd w:id="80"/>
      <w:r/>
      <w:bookmarkEnd w:id="81"/>
      <w:r/>
      <w:bookmarkEnd w:id="82"/>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8.1采购代理机构可以以更正公告的形式，对已发出的招标文件进行必要的澄清或者修改。澄清或者修改的内容可能影响投标文件编制的，更正公告</w:t>
      </w:r>
      <w:r>
        <w:rPr>
          <w:rFonts w:hint="eastAsia" w:ascii="仿宋" w:hAnsi="仿宋" w:eastAsia="仿宋" w:cs="仿宋"/>
          <w:bCs/>
          <w:caps w:val="0"/>
          <w:color w:val="000000"/>
          <w:sz w:val="24"/>
          <w:lang w:val="en-US" w:eastAsia="zh-CN"/>
        </w:rPr>
        <w:t xml:space="preserve">应</w:t>
      </w:r>
      <w:r>
        <w:rPr>
          <w:rFonts w:hint="eastAsia" w:ascii="仿宋" w:hAnsi="仿宋" w:eastAsia="仿宋" w:cs="仿宋"/>
          <w:bCs/>
          <w:caps w:val="0"/>
          <w:color w:val="000000"/>
          <w:sz w:val="24"/>
        </w:rPr>
        <w:t xml:space="preserve">在投标截止时间至少15日前发出；不足15日的，采购代理机构应当顺延提交投标文件的截止时间。</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lang w:val="en-US" w:eastAsia="zh-CN"/>
        </w:rPr>
        <w:t xml:space="preserve">8.2</w:t>
      </w:r>
      <w:r>
        <w:rPr>
          <w:rFonts w:hint="eastAsia" w:ascii="仿宋" w:hAnsi="仿宋" w:eastAsia="仿宋" w:cs="仿宋"/>
          <w:bCs/>
          <w:caps w:val="0"/>
          <w:color w:val="000000"/>
          <w:sz w:val="24"/>
        </w:rPr>
        <w:t xml:space="preserve">在投标截止时</w:t>
      </w:r>
      <w:r>
        <w:rPr>
          <w:rFonts w:hint="eastAsia" w:ascii="仿宋" w:hAnsi="仿宋" w:eastAsia="仿宋" w:cs="仿宋"/>
          <w:bCs/>
          <w:caps w:val="0"/>
          <w:color w:val="000000"/>
          <w:sz w:val="24"/>
          <w:lang w:eastAsia="zh-CN"/>
        </w:rPr>
        <w:t xml:space="preserve">间之</w:t>
      </w:r>
      <w:r>
        <w:rPr>
          <w:rFonts w:hint="eastAsia" w:ascii="仿宋" w:hAnsi="仿宋" w:eastAsia="仿宋" w:cs="仿宋"/>
          <w:bCs/>
          <w:caps w:val="0"/>
          <w:color w:val="000000"/>
          <w:sz w:val="24"/>
        </w:rPr>
        <w:t xml:space="preserve">前，</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可以对招标文件进行修改。</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8.</w:t>
      </w:r>
      <w:r>
        <w:rPr>
          <w:rFonts w:hint="eastAsia" w:ascii="仿宋" w:hAnsi="仿宋" w:eastAsia="仿宋" w:cs="仿宋"/>
          <w:bCs/>
          <w:caps w:val="0"/>
          <w:color w:val="000000"/>
          <w:sz w:val="24"/>
          <w:lang w:val="en-US" w:eastAsia="zh-CN"/>
        </w:rPr>
        <w:t xml:space="preserve">3</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有权按照法定的要求推迟投标截止日期和开标日期。</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8.</w:t>
      </w:r>
      <w:r>
        <w:rPr>
          <w:rFonts w:hint="eastAsia" w:ascii="仿宋" w:hAnsi="仿宋" w:eastAsia="仿宋" w:cs="仿宋"/>
          <w:bCs/>
          <w:caps w:val="0"/>
          <w:color w:val="000000"/>
          <w:sz w:val="24"/>
          <w:lang w:val="en-US" w:eastAsia="zh-CN"/>
        </w:rPr>
        <w:t xml:space="preserve">4</w:t>
      </w:r>
      <w:r>
        <w:rPr>
          <w:rFonts w:hint="eastAsia" w:ascii="仿宋" w:hAnsi="仿宋" w:eastAsia="仿宋" w:cs="仿宋"/>
          <w:bCs/>
          <w:caps w:val="0"/>
          <w:color w:val="000000"/>
          <w:sz w:val="24"/>
        </w:rPr>
        <w:t xml:space="preserve">招标文件的修改将在原公告媒体上发布更正公告，补充文件将作为招标文件的组成部分，并对投标人具有约束力。</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lang w:val="en-US" w:eastAsia="zh-CN"/>
        </w:rPr>
        <w:t xml:space="preserve">8.5</w:t>
      </w:r>
      <w:r>
        <w:rPr>
          <w:rFonts w:hint="eastAsia" w:ascii="仿宋" w:hAnsi="仿宋" w:eastAsia="仿宋" w:cs="仿宋"/>
          <w:bCs/>
          <w:caps w:val="0"/>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915"/>
        <w:ind w:left="0" w:firstLine="482"/>
        <w:pageBreakBefore w:val="0"/>
        <w:spacing w:before="0" w:after="0" w:line="500" w:lineRule="exact"/>
        <w:widowControl w:val="off"/>
        <w:rPr>
          <w:rFonts w:hint="eastAsia" w:ascii="仿宋" w:hAnsi="仿宋" w:eastAsia="仿宋" w:cs="仿宋"/>
          <w:caps w:val="0"/>
          <w:color w:val="000000"/>
        </w:rPr>
      </w:pPr>
      <w:r/>
      <w:bookmarkStart w:id="83" w:name="_Toc20823285"/>
      <w:r/>
      <w:bookmarkStart w:id="84" w:name="_Toc16938529"/>
      <w:r/>
      <w:bookmarkStart w:id="85" w:name="_Toc513029213"/>
      <w:r/>
      <w:bookmarkStart w:id="86" w:name="_Toc120614216"/>
      <w:r/>
      <w:bookmarkStart w:id="87" w:name="_Toc462564072"/>
      <w:r>
        <w:rPr>
          <w:rFonts w:hint="eastAsia" w:ascii="仿宋" w:hAnsi="仿宋" w:eastAsia="仿宋" w:cs="仿宋"/>
          <w:caps w:val="0"/>
          <w:color w:val="000000"/>
        </w:rPr>
        <w:t xml:space="preserve">三、投标文件的编制</w:t>
      </w:r>
      <w:bookmarkEnd w:id="83"/>
      <w:r/>
      <w:bookmarkEnd w:id="84"/>
      <w:r/>
      <w:bookmarkEnd w:id="85"/>
      <w:r/>
      <w:bookmarkEnd w:id="86"/>
      <w:r/>
      <w:bookmarkEnd w:id="87"/>
      <w:r/>
      <w:r/>
    </w:p>
    <w:p>
      <w:pPr>
        <w:pStyle w:val="917"/>
        <w:ind w:left="0" w:firstLine="560"/>
        <w:pageBreakBefore w:val="0"/>
        <w:spacing w:before="0" w:after="0" w:line="500" w:lineRule="exact"/>
        <w:widowControl w:val="off"/>
        <w:rPr>
          <w:rFonts w:hint="eastAsia" w:ascii="仿宋" w:hAnsi="仿宋" w:eastAsia="仿宋" w:cs="仿宋"/>
          <w:bCs w:val="0"/>
          <w:caps w:val="0"/>
          <w:color w:val="000000"/>
        </w:rPr>
      </w:pPr>
      <w:r/>
      <w:bookmarkStart w:id="88" w:name="_Toc513029214"/>
      <w:r/>
      <w:bookmarkStart w:id="89" w:name="_Toc20823286"/>
      <w:r/>
      <w:bookmarkStart w:id="90" w:name="_Toc16938530"/>
      <w:r/>
      <w:bookmarkStart w:id="91" w:name="_Toc462564073"/>
      <w:r>
        <w:rPr>
          <w:rFonts w:hint="eastAsia" w:ascii="仿宋" w:hAnsi="仿宋" w:eastAsia="仿宋" w:cs="仿宋"/>
          <w:b w:val="0"/>
          <w:bCs w:val="0"/>
          <w:caps w:val="0"/>
          <w:color w:val="000000"/>
          <w:lang w:eastAsia="zh-CN"/>
        </w:rPr>
        <w:t xml:space="preserve">9.</w:t>
      </w:r>
      <w:r>
        <w:rPr>
          <w:rFonts w:hint="eastAsia" w:ascii="仿宋" w:hAnsi="仿宋" w:eastAsia="仿宋" w:cs="仿宋"/>
          <w:b w:val="0"/>
          <w:bCs w:val="0"/>
          <w:caps w:val="0"/>
          <w:color w:val="000000"/>
        </w:rPr>
        <w:t xml:space="preserve">投标文件的语言及度量衡单位</w:t>
      </w:r>
      <w:bookmarkEnd w:id="88"/>
      <w:r/>
      <w:bookmarkEnd w:id="89"/>
      <w:r/>
      <w:bookmarkEnd w:id="90"/>
      <w:r/>
      <w:bookmarkEnd w:id="91"/>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9.1</w:t>
      </w:r>
      <w:r>
        <w:rPr>
          <w:rFonts w:hint="eastAsia" w:ascii="仿宋" w:hAnsi="仿宋" w:eastAsia="仿宋" w:cs="仿宋"/>
          <w:caps w:val="0"/>
          <w:color w:val="000000"/>
          <w:sz w:val="24"/>
        </w:rPr>
        <w:t xml:space="preserve">投标人提交的投标文件以及投标人与</w:t>
      </w:r>
      <w:r>
        <w:rPr>
          <w:rFonts w:hint="eastAsia" w:ascii="仿宋" w:hAnsi="仿宋" w:eastAsia="仿宋" w:cs="仿宋"/>
          <w:caps w:val="0"/>
          <w:color w:val="000000"/>
          <w:sz w:val="24"/>
          <w:lang w:eastAsia="zh-CN"/>
        </w:rPr>
        <w:t xml:space="preserve">采购代理机构</w:t>
      </w:r>
      <w:r>
        <w:rPr>
          <w:rFonts w:hint="eastAsia" w:ascii="仿宋" w:hAnsi="仿宋" w:eastAsia="仿宋" w:cs="仿宋"/>
          <w:caps w:val="0"/>
          <w:color w:val="000000"/>
          <w:sz w:val="24"/>
        </w:rPr>
        <w:t xml:space="preserve">就有关投标的所有来往通知、函件和文件均应使用</w:t>
      </w:r>
      <w:r>
        <w:rPr>
          <w:rFonts w:hint="eastAsia" w:ascii="仿宋" w:hAnsi="仿宋" w:eastAsia="仿宋" w:cs="仿宋"/>
          <w:b/>
          <w:bCs/>
          <w:caps w:val="0"/>
          <w:color w:val="000000"/>
          <w:sz w:val="24"/>
        </w:rPr>
        <w:t xml:space="preserve">简体中文</w:t>
      </w:r>
      <w:r>
        <w:rPr>
          <w:rFonts w:hint="eastAsia" w:ascii="仿宋" w:hAnsi="仿宋" w:eastAsia="仿宋" w:cs="仿宋"/>
          <w:caps w:val="0"/>
          <w:color w:val="000000"/>
          <w:sz w:val="24"/>
        </w:rPr>
        <w:t xml:space="preserve">。</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9.2</w:t>
      </w:r>
      <w:r>
        <w:rPr>
          <w:rFonts w:hint="eastAsia" w:ascii="仿宋" w:hAnsi="仿宋" w:eastAsia="仿宋" w:cs="仿宋"/>
          <w:caps w:val="0"/>
          <w:color w:val="000000"/>
          <w:sz w:val="24"/>
        </w:rPr>
        <w:t xml:space="preserve">除技术性能另有规定外，投标文件所使用的度量衡单位，均须采用国家法定计量单位。</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92" w:name="_Toc513029215"/>
      <w:r/>
      <w:bookmarkStart w:id="93" w:name="_Toc20823287"/>
      <w:r/>
      <w:bookmarkStart w:id="94" w:name="_Toc16938531"/>
      <w:r/>
      <w:bookmarkStart w:id="95" w:name="_Toc462564074"/>
      <w:r>
        <w:rPr>
          <w:rFonts w:hint="eastAsia" w:ascii="仿宋" w:hAnsi="仿宋" w:eastAsia="仿宋" w:cs="仿宋"/>
          <w:b w:val="0"/>
          <w:bCs w:val="0"/>
          <w:caps w:val="0"/>
          <w:color w:val="000000"/>
          <w:lang w:eastAsia="zh-CN"/>
        </w:rPr>
        <w:t xml:space="preserve">10.</w:t>
      </w:r>
      <w:r>
        <w:rPr>
          <w:rFonts w:hint="eastAsia" w:ascii="仿宋" w:hAnsi="仿宋" w:eastAsia="仿宋" w:cs="仿宋"/>
          <w:b w:val="0"/>
          <w:bCs w:val="0"/>
          <w:caps w:val="0"/>
          <w:color w:val="000000"/>
        </w:rPr>
        <w:t xml:space="preserve">投标文件构成</w:t>
      </w:r>
      <w:bookmarkEnd w:id="92"/>
      <w:r/>
      <w:bookmarkEnd w:id="93"/>
      <w:r/>
      <w:bookmarkEnd w:id="94"/>
      <w:r/>
      <w:bookmarkEnd w:id="95"/>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zh-CN" w:eastAsia="zh-CN"/>
        </w:rPr>
        <w:t xml:space="preserve">各投标人在编制投标文件时请按照招标文件</w:t>
      </w:r>
      <w:r>
        <w:rPr>
          <w:rFonts w:hint="eastAsia" w:ascii="仿宋" w:hAnsi="仿宋" w:eastAsia="仿宋" w:cs="仿宋"/>
          <w:bCs/>
          <w:caps w:val="0"/>
          <w:color w:val="000000"/>
          <w:sz w:val="24"/>
          <w:highlight w:val="none"/>
          <w:lang w:val="zh-CN" w:eastAsia="zh-CN"/>
        </w:rPr>
        <w:t xml:space="preserve">第六</w:t>
      </w:r>
      <w:r>
        <w:rPr>
          <w:rFonts w:hint="eastAsia" w:ascii="仿宋" w:hAnsi="仿宋" w:eastAsia="仿宋" w:cs="仿宋"/>
          <w:bCs/>
          <w:caps w:val="0"/>
          <w:color w:val="000000"/>
          <w:sz w:val="24"/>
          <w:highlight w:val="none"/>
          <w:lang w:val="en-US" w:eastAsia="zh-CN"/>
        </w:rPr>
        <w:t xml:space="preserve">章</w:t>
      </w:r>
      <w:r>
        <w:rPr>
          <w:rFonts w:hint="eastAsia" w:ascii="仿宋" w:hAnsi="仿宋" w:eastAsia="仿宋" w:cs="仿宋"/>
          <w:bCs/>
          <w:caps w:val="0"/>
          <w:color w:val="000000"/>
          <w:sz w:val="24"/>
          <w:lang w:val="zh-CN" w:eastAsia="zh-CN"/>
        </w:rPr>
        <w:t xml:space="preserve">规定的格式进行。因编排混乱导致投标文件被误读或评委会查找不到有效文件是投标人的风险。</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lang w:val="en-US" w:eastAsia="zh-CN"/>
        </w:rPr>
        <w:t xml:space="preserve">10.2</w:t>
      </w:r>
      <w:r>
        <w:rPr>
          <w:rFonts w:hint="eastAsia" w:ascii="仿宋" w:hAnsi="仿宋" w:eastAsia="仿宋" w:cs="仿宋"/>
          <w:caps w:val="0"/>
          <w:color w:val="000000"/>
          <w:sz w:val="24"/>
        </w:rPr>
        <w:t xml:space="preserve">投标人编写的投标文件应包括资格证明文件、符合性证明文件、投标分项报价表、响应及偏离表、其他证明文件、投标函、开标一览表等部分。</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10.5如标书制作工具中格式和内容与“宿迁市政府采购网”发布的招标文件不一致，请以“宿迁市政府采购网”发布的招标文件为准。</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10.6中标后按相关要求提供与电子投标文件一致的纸质打印投标文件2份。 </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bookmarkStart w:id="96" w:name="EBc50e2bb832bb43068403b10c1cce6141"/>
      <w:r>
        <w:rPr>
          <w:rFonts w:hint="eastAsia" w:ascii="仿宋" w:hAnsi="仿宋" w:eastAsia="仿宋" w:cs="仿宋"/>
          <w:bCs/>
          <w:caps w:val="0"/>
          <w:color w:val="000000"/>
          <w:sz w:val="24"/>
          <w:lang w:val="en-US" w:eastAsia="zh-CN"/>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6"/>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97" w:name="_Hlt26670360"/>
      <w:r/>
      <w:bookmarkEnd w:id="97"/>
      <w:r/>
      <w:bookmarkStart w:id="98" w:name="_Hlt26954838"/>
      <w:r/>
      <w:bookmarkEnd w:id="98"/>
      <w:r/>
      <w:bookmarkStart w:id="99" w:name="_Hlt26668975"/>
      <w:r/>
      <w:bookmarkEnd w:id="99"/>
      <w:r/>
      <w:bookmarkStart w:id="100" w:name="_Toc513029216"/>
      <w:r/>
      <w:bookmarkStart w:id="101" w:name="_Toc513029219"/>
      <w:r/>
      <w:bookmarkStart w:id="102" w:name="_Toc49090509"/>
      <w:r/>
      <w:bookmarkStart w:id="103" w:name="_Toc49090507"/>
      <w:r/>
      <w:bookmarkStart w:id="104" w:name="_Toc14577357"/>
      <w:r/>
      <w:bookmarkStart w:id="105" w:name="_Toc14577354"/>
      <w:r>
        <w:rPr>
          <w:rFonts w:hint="eastAsia" w:ascii="仿宋" w:hAnsi="仿宋" w:eastAsia="仿宋" w:cs="仿宋"/>
          <w:b w:val="0"/>
          <w:bCs w:val="0"/>
          <w:caps w:val="0"/>
          <w:color w:val="000000"/>
          <w:lang w:eastAsia="zh-CN"/>
        </w:rPr>
        <w:t xml:space="preserve">11.</w:t>
      </w:r>
      <w:r>
        <w:rPr>
          <w:rFonts w:hint="eastAsia" w:ascii="仿宋" w:hAnsi="仿宋" w:eastAsia="仿宋" w:cs="仿宋"/>
          <w:b w:val="0"/>
          <w:bCs w:val="0"/>
          <w:caps w:val="0"/>
          <w:color w:val="000000"/>
        </w:rPr>
        <w:t xml:space="preserve">证明投标人及投标标的符合招标文件规定的文件</w:t>
      </w:r>
      <w:bookmarkEnd w:id="100"/>
      <w:r/>
      <w:bookmarkEnd w:id="101"/>
      <w:r/>
      <w:bookmarkEnd w:id="102"/>
      <w:r/>
      <w:bookmarkEnd w:id="103"/>
      <w:r/>
      <w:bookmarkEnd w:id="104"/>
      <w:r/>
      <w:bookmarkEnd w:id="105"/>
      <w:r/>
      <w:r/>
    </w:p>
    <w:p>
      <w:pPr>
        <w:ind w:left="0"/>
        <w:pageBreakBefore w:val="0"/>
        <w:spacing w:line="500" w:lineRule="exact"/>
        <w:widowControl w:val="off"/>
        <w:rPr>
          <w:rFonts w:hint="eastAsia" w:ascii="仿宋" w:hAnsi="仿宋" w:eastAsia="仿宋" w:cs="仿宋"/>
          <w:caps w:val="0"/>
          <w:color w:val="000000"/>
          <w:sz w:val="24"/>
          <w:szCs w:val="24"/>
        </w:rPr>
      </w:pPr>
      <w:r/>
      <w:bookmarkStart w:id="106" w:name="_Toc14577355"/>
      <w:r/>
      <w:bookmarkStart w:id="107" w:name="_Toc49090508"/>
      <w:r>
        <w:rPr>
          <w:rFonts w:hint="eastAsia" w:ascii="仿宋" w:hAnsi="仿宋" w:eastAsia="仿宋" w:cs="仿宋"/>
          <w:caps w:val="0"/>
          <w:color w:val="000000"/>
          <w:sz w:val="24"/>
          <w:szCs w:val="24"/>
        </w:rPr>
        <w:t xml:space="preserve">    11.1投标人应按照</w:t>
      </w:r>
      <w:r>
        <w:rPr>
          <w:rFonts w:hint="eastAsia" w:ascii="仿宋" w:hAnsi="仿宋" w:eastAsia="仿宋" w:cs="仿宋"/>
          <w:caps w:val="0"/>
          <w:color w:val="000000"/>
          <w:sz w:val="24"/>
          <w:szCs w:val="24"/>
          <w:lang w:eastAsia="zh-CN"/>
        </w:rPr>
        <w:t xml:space="preserve">法律法规</w:t>
      </w:r>
      <w:r>
        <w:rPr>
          <w:rFonts w:hint="eastAsia" w:ascii="仿宋" w:hAnsi="仿宋" w:eastAsia="仿宋" w:cs="仿宋"/>
          <w:caps w:val="0"/>
          <w:color w:val="000000"/>
          <w:sz w:val="24"/>
          <w:szCs w:val="24"/>
        </w:rPr>
        <w:t xml:space="preserve">、规章和规范性文件以及招标文件要求提交证明文件，证明其及投标标的符合招标文件规定。</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11.2招标文件对证明文件无明确形式要求的，证明文件可以以文字资料、图纸和数据等形式提交。</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b w:val="0"/>
          <w:bCs w:val="0"/>
          <w:caps w:val="0"/>
          <w:color w:val="000000"/>
          <w:lang w:eastAsia="zh-CN"/>
        </w:rPr>
        <w:t xml:space="preserve">12.</w:t>
      </w:r>
      <w:r>
        <w:rPr>
          <w:rFonts w:hint="eastAsia" w:ascii="仿宋" w:hAnsi="仿宋" w:eastAsia="仿宋" w:cs="仿宋"/>
          <w:b w:val="0"/>
          <w:bCs w:val="0"/>
          <w:caps w:val="0"/>
          <w:color w:val="000000"/>
        </w:rPr>
        <w:t xml:space="preserve">投标分项报价</w:t>
      </w:r>
      <w:bookmarkEnd w:id="106"/>
      <w:r/>
      <w:bookmarkStart w:id="108" w:name="_Hlt26670373"/>
      <w:r/>
      <w:bookmarkEnd w:id="108"/>
      <w:r>
        <w:rPr>
          <w:rFonts w:hint="eastAsia" w:ascii="仿宋" w:hAnsi="仿宋" w:eastAsia="仿宋" w:cs="仿宋"/>
          <w:b w:val="0"/>
          <w:bCs w:val="0"/>
          <w:caps w:val="0"/>
          <w:color w:val="000000"/>
        </w:rPr>
        <w:t xml:space="preserve">表</w:t>
      </w:r>
      <w:bookmarkEnd w:id="107"/>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12.1</w:t>
      </w:r>
      <w:r>
        <w:rPr>
          <w:rFonts w:hint="eastAsia" w:ascii="仿宋" w:hAnsi="仿宋" w:eastAsia="仿宋" w:cs="仿宋"/>
          <w:caps w:val="0"/>
          <w:color w:val="000000"/>
          <w:sz w:val="24"/>
        </w:rPr>
        <w:t xml:space="preserve">投</w:t>
      </w:r>
      <w:bookmarkStart w:id="109" w:name="_Hlt26954840"/>
      <w:r/>
      <w:bookmarkEnd w:id="109"/>
      <w:r>
        <w:rPr>
          <w:rFonts w:hint="eastAsia" w:ascii="仿宋" w:hAnsi="仿宋" w:eastAsia="仿宋" w:cs="仿宋"/>
          <w:caps w:val="0"/>
          <w:color w:val="000000"/>
          <w:sz w:val="24"/>
        </w:rPr>
        <w:t xml:space="preserve">标人应按照招标文件规定格式填报投标分项报价表</w:t>
      </w:r>
      <w:bookmarkStart w:id="110" w:name="_Hlt26670399"/>
      <w:r/>
      <w:bookmarkEnd w:id="110"/>
      <w:r>
        <w:rPr>
          <w:rFonts w:hint="eastAsia" w:ascii="仿宋" w:hAnsi="仿宋" w:eastAsia="仿宋" w:cs="仿宋"/>
          <w:caps w:val="0"/>
          <w:color w:val="000000"/>
          <w:sz w:val="24"/>
        </w:rPr>
        <w:t xml:space="preserve">。</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12.2</w:t>
      </w:r>
      <w:r>
        <w:rPr>
          <w:rFonts w:hint="eastAsia" w:ascii="仿宋" w:hAnsi="仿宋" w:eastAsia="仿宋" w:cs="仿宋"/>
          <w:bCs/>
          <w:caps w:val="0"/>
          <w:color w:val="000000"/>
          <w:sz w:val="24"/>
        </w:rPr>
        <w:t xml:space="preserve">投标货币。投标文件中的单价和总价无特殊规定的采用人民币报价，以元为单位标注。</w:t>
      </w:r>
      <w:r>
        <w:rPr>
          <w:rFonts w:hint="eastAsia" w:ascii="仿宋" w:hAnsi="仿宋" w:eastAsia="仿宋" w:cs="仿宋"/>
          <w:caps w:val="0"/>
          <w:color w:val="000000"/>
          <w:sz w:val="24"/>
        </w:rPr>
        <w:t xml:space="preserve">招标文件中另有规定的按规定执行。</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12.3本项目不接受备选的投标方案或有选择的报价，只允许有一个报价。投标报价内容包括：服务、税费、人工</w:t>
      </w:r>
      <w:r>
        <w:rPr>
          <w:rFonts w:hint="eastAsia" w:ascii="仿宋" w:hAnsi="仿宋" w:eastAsia="仿宋" w:cs="仿宋"/>
          <w:bCs/>
          <w:color w:val="000000"/>
          <w:sz w:val="24"/>
        </w:rPr>
        <w:t xml:space="preserve">等完成本项目所</w:t>
      </w:r>
      <w:r>
        <w:rPr>
          <w:rFonts w:hint="eastAsia" w:ascii="仿宋" w:hAnsi="仿宋" w:eastAsia="仿宋" w:cs="仿宋"/>
          <w:bCs/>
          <w:color w:val="000000"/>
          <w:sz w:val="24"/>
          <w:lang w:eastAsia="zh-CN"/>
        </w:rPr>
        <w:t xml:space="preserve">涉及</w:t>
      </w:r>
      <w:r>
        <w:rPr>
          <w:rFonts w:hint="eastAsia" w:ascii="仿宋" w:hAnsi="仿宋" w:eastAsia="仿宋" w:cs="仿宋"/>
          <w:bCs/>
          <w:color w:val="000000"/>
          <w:sz w:val="24"/>
        </w:rPr>
        <w:t xml:space="preserve">的一切相关费用。</w:t>
      </w:r>
      <w:r/>
    </w:p>
    <w:p>
      <w:pPr>
        <w:pStyle w:val="917"/>
        <w:ind w:left="0" w:firstLine="420"/>
        <w:pageBreakBefore w:val="0"/>
        <w:spacing w:before="0" w:after="0" w:line="500" w:lineRule="exact"/>
        <w:widowControl w:val="off"/>
        <w:rPr>
          <w:rFonts w:hint="eastAsia" w:ascii="仿宋" w:hAnsi="仿宋" w:eastAsia="仿宋" w:cs="仿宋"/>
          <w:b w:val="0"/>
          <w:bCs w:val="0"/>
        </w:rPr>
      </w:pPr>
      <w:r/>
      <w:bookmarkStart w:id="111" w:name="_Hlt26670486"/>
      <w:r/>
      <w:bookmarkEnd w:id="111"/>
      <w:r/>
      <w:bookmarkStart w:id="112" w:name="_Hlt26670403"/>
      <w:r/>
      <w:bookmarkEnd w:id="112"/>
      <w:r/>
      <w:bookmarkStart w:id="113" w:name="_Hlt26954731"/>
      <w:r/>
      <w:bookmarkEnd w:id="113"/>
      <w:r/>
      <w:bookmarkStart w:id="114" w:name="_Hlt26954848"/>
      <w:r/>
      <w:bookmarkEnd w:id="114"/>
      <w:r/>
      <w:bookmarkStart w:id="115" w:name="_Hlt26670482"/>
      <w:r/>
      <w:bookmarkEnd w:id="115"/>
      <w:r/>
      <w:bookmarkStart w:id="116" w:name="_Hlt26668983"/>
      <w:r/>
      <w:bookmarkEnd w:id="116"/>
      <w:r/>
      <w:bookmarkStart w:id="117" w:name="_Hlt26954846"/>
      <w:r/>
      <w:bookmarkEnd w:id="117"/>
      <w:r/>
      <w:bookmarkStart w:id="118" w:name="_Hlt26954842"/>
      <w:r/>
      <w:bookmarkEnd w:id="118"/>
      <w:r/>
      <w:bookmarkStart w:id="119" w:name="_Hlt26954844"/>
      <w:r/>
      <w:bookmarkEnd w:id="119"/>
      <w:r/>
      <w:bookmarkStart w:id="120" w:name="_Hlt26670425"/>
      <w:r/>
      <w:bookmarkEnd w:id="120"/>
      <w:r>
        <w:rPr>
          <w:rFonts w:hint="eastAsia" w:ascii="仿宋" w:hAnsi="仿宋" w:eastAsia="仿宋" w:cs="仿宋"/>
          <w:b w:val="0"/>
          <w:bCs w:val="0"/>
          <w:lang w:eastAsia="zh-CN"/>
        </w:rPr>
        <w:t xml:space="preserve">13.</w:t>
      </w:r>
      <w:r>
        <w:rPr>
          <w:rFonts w:hint="eastAsia" w:ascii="仿宋" w:hAnsi="仿宋" w:eastAsia="仿宋" w:cs="仿宋"/>
          <w:b w:val="0"/>
          <w:bCs w:val="0"/>
        </w:rPr>
        <w:t xml:space="preserve">技术要求响应及偏离表、商务要求响应及偏离表</w:t>
      </w:r>
      <w:r/>
    </w:p>
    <w:p>
      <w:pPr>
        <w:ind w:left="0" w:firstLine="480"/>
        <w:pageBreakBefore w:val="0"/>
        <w:spacing w:line="500" w:lineRule="exact"/>
        <w:widowControl w:val="off"/>
        <w:rPr>
          <w:rFonts w:hint="eastAsia" w:ascii="仿宋" w:hAnsi="仿宋" w:eastAsia="仿宋" w:cs="仿宋"/>
          <w:sz w:val="24"/>
          <w:lang w:val="zh-CN"/>
        </w:rPr>
      </w:pPr>
      <w:r/>
      <w:bookmarkStart w:id="121" w:name="_Toc14577359"/>
      <w:r/>
      <w:bookmarkStart w:id="122" w:name="_Toc49090510"/>
      <w:r>
        <w:rPr>
          <w:rFonts w:hint="eastAsia" w:ascii="仿宋" w:hAnsi="仿宋" w:eastAsia="仿宋" w:cs="仿宋"/>
          <w:bCs/>
          <w:sz w:val="24"/>
          <w:lang w:val="zh-CN"/>
        </w:rPr>
        <w:t xml:space="preserve">13.1</w:t>
      </w:r>
      <w:r>
        <w:rPr>
          <w:rFonts w:hint="eastAsia" w:ascii="仿宋" w:hAnsi="仿宋" w:eastAsia="仿宋" w:cs="仿宋"/>
          <w:sz w:val="24"/>
          <w:lang w:val="zh-CN"/>
        </w:rPr>
        <w:t xml:space="preserve">投标人需对招标文件中的技术要求与商务要求逐项作出响应或偏离，并说明原因。</w:t>
      </w:r>
      <w:r/>
    </w:p>
    <w:p>
      <w:pPr>
        <w:ind w:left="0" w:firstLine="480"/>
        <w:pageBreakBefore w:val="0"/>
        <w:spacing w:line="500" w:lineRule="exact"/>
        <w:widowControl w:val="off"/>
        <w:tabs>
          <w:tab w:val="left" w:pos="1035" w:leader="none"/>
        </w:tabs>
        <w:rPr>
          <w:rFonts w:hint="eastAsia" w:ascii="仿宋" w:hAnsi="仿宋" w:eastAsia="仿宋" w:cs="仿宋"/>
          <w:sz w:val="24"/>
          <w:lang w:val="zh-CN"/>
        </w:rPr>
      </w:pPr>
      <w:r>
        <w:rPr>
          <w:rFonts w:hint="eastAsia" w:ascii="仿宋" w:hAnsi="仿宋" w:eastAsia="仿宋" w:cs="仿宋"/>
          <w:sz w:val="24"/>
          <w:lang w:val="zh-CN"/>
        </w:rPr>
        <w:t xml:space="preserve">13.2投标人可在投标文件中提供认为需要的其他技术文件或说明。</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b w:val="0"/>
          <w:bCs w:val="0"/>
          <w:caps w:val="0"/>
          <w:color w:val="000000"/>
          <w:lang w:eastAsia="zh-CN"/>
        </w:rPr>
        <w:t xml:space="preserve">14.</w:t>
      </w:r>
      <w:r>
        <w:rPr>
          <w:rFonts w:hint="eastAsia" w:ascii="仿宋" w:hAnsi="仿宋" w:eastAsia="仿宋" w:cs="仿宋"/>
          <w:b w:val="0"/>
          <w:bCs w:val="0"/>
          <w:caps w:val="0"/>
          <w:color w:val="000000"/>
        </w:rPr>
        <w:t xml:space="preserve">投标声明及承诺函和开标一览表</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14.1</w:t>
      </w:r>
      <w:r>
        <w:rPr>
          <w:rFonts w:hint="eastAsia" w:ascii="仿宋" w:hAnsi="仿宋" w:eastAsia="仿宋" w:cs="仿宋"/>
          <w:caps w:val="0"/>
          <w:color w:val="000000"/>
          <w:sz w:val="24"/>
        </w:rPr>
        <w:t xml:space="preserve">投标人应按照招标文件中提供的格式完整、正确</w:t>
      </w:r>
      <w:r>
        <w:rPr>
          <w:rFonts w:hint="eastAsia" w:ascii="仿宋" w:hAnsi="仿宋" w:eastAsia="仿宋" w:cs="仿宋"/>
          <w:caps w:val="0"/>
          <w:color w:val="000000"/>
          <w:sz w:val="24"/>
          <w:lang w:eastAsia="zh-CN"/>
        </w:rPr>
        <w:t xml:space="preserve">地填写</w:t>
      </w:r>
      <w:r>
        <w:rPr>
          <w:rFonts w:hint="eastAsia" w:ascii="仿宋" w:hAnsi="仿宋" w:eastAsia="仿宋" w:cs="仿宋"/>
          <w:caps w:val="0"/>
          <w:color w:val="000000"/>
          <w:sz w:val="24"/>
        </w:rPr>
        <w:t xml:space="preserve">投标声明及承诺函、开标一览表。</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14.2</w:t>
      </w:r>
      <w:r>
        <w:rPr>
          <w:rFonts w:hint="eastAsia" w:ascii="仿宋" w:hAnsi="仿宋" w:eastAsia="仿宋" w:cs="仿宋"/>
          <w:caps w:val="0"/>
          <w:color w:val="000000"/>
          <w:sz w:val="24"/>
        </w:rPr>
        <w:t xml:space="preserve">对于采用货币报价的项目，</w:t>
      </w:r>
      <w:r>
        <w:rPr>
          <w:rFonts w:hint="eastAsia" w:ascii="仿宋" w:hAnsi="仿宋" w:eastAsia="仿宋" w:cs="仿宋"/>
          <w:bCs/>
          <w:caps w:val="0"/>
          <w:color w:val="000000"/>
          <w:sz w:val="24"/>
        </w:rPr>
        <w:t xml:space="preserve">开标一览表中的投标总报价应与投标分项报价表中的投标总报价一致，如不一致，</w:t>
      </w:r>
      <w:r>
        <w:rPr>
          <w:rFonts w:hint="eastAsia" w:ascii="仿宋" w:hAnsi="仿宋" w:eastAsia="仿宋" w:cs="仿宋"/>
          <w:caps w:val="0"/>
          <w:color w:val="000000"/>
          <w:sz w:val="24"/>
          <w:szCs w:val="24"/>
        </w:rPr>
        <w:t xml:space="preserve">不作为无效投标处理</w:t>
      </w:r>
      <w:r>
        <w:rPr>
          <w:rFonts w:hint="eastAsia" w:ascii="仿宋" w:hAnsi="仿宋" w:eastAsia="仿宋" w:cs="仿宋"/>
          <w:bCs/>
          <w:caps w:val="0"/>
          <w:color w:val="000000"/>
          <w:sz w:val="24"/>
        </w:rPr>
        <w:t xml:space="preserve">，但评标时</w:t>
      </w:r>
      <w:r>
        <w:rPr>
          <w:rFonts w:hint="eastAsia" w:ascii="仿宋" w:hAnsi="仿宋" w:eastAsia="仿宋" w:cs="仿宋"/>
          <w:bCs/>
          <w:caps w:val="0"/>
          <w:color w:val="000000"/>
          <w:sz w:val="24"/>
          <w:lang w:eastAsia="zh-CN"/>
        </w:rPr>
        <w:t xml:space="preserve">以</w:t>
      </w:r>
      <w:r>
        <w:rPr>
          <w:rFonts w:hint="eastAsia" w:ascii="仿宋" w:hAnsi="仿宋" w:eastAsia="仿宋" w:cs="仿宋"/>
          <w:bCs/>
          <w:caps w:val="0"/>
          <w:color w:val="000000"/>
          <w:sz w:val="24"/>
        </w:rPr>
        <w:t xml:space="preserve">开标一览表中</w:t>
      </w:r>
      <w:r>
        <w:rPr>
          <w:rFonts w:hint="eastAsia" w:ascii="仿宋" w:hAnsi="仿宋" w:eastAsia="仿宋" w:cs="仿宋"/>
          <w:bCs/>
          <w:caps w:val="0"/>
          <w:color w:val="000000"/>
          <w:sz w:val="24"/>
          <w:lang w:eastAsia="zh-CN"/>
        </w:rPr>
        <w:t xml:space="preserve">的价格</w:t>
      </w:r>
      <w:r>
        <w:rPr>
          <w:rFonts w:hint="eastAsia" w:ascii="仿宋" w:hAnsi="仿宋" w:eastAsia="仿宋" w:cs="仿宋"/>
          <w:bCs/>
          <w:caps w:val="0"/>
          <w:color w:val="000000"/>
          <w:sz w:val="24"/>
        </w:rPr>
        <w:t xml:space="preserve">为准</w:t>
      </w:r>
      <w:r>
        <w:rPr>
          <w:rFonts w:hint="eastAsia" w:ascii="仿宋" w:hAnsi="仿宋" w:eastAsia="仿宋" w:cs="仿宋"/>
          <w:b/>
          <w:bCs/>
          <w:caps w:val="0"/>
          <w:color w:val="000000"/>
          <w:sz w:val="24"/>
        </w:rPr>
        <w:t xml:space="preserve">。</w:t>
      </w:r>
      <w:bookmarkEnd w:id="121"/>
      <w:r/>
      <w:bookmarkEnd w:id="122"/>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123" w:name="_Hlt26670489"/>
      <w:r/>
      <w:bookmarkEnd w:id="123"/>
      <w:r/>
      <w:bookmarkStart w:id="124" w:name="_Hlt26954734"/>
      <w:r/>
      <w:bookmarkEnd w:id="124"/>
      <w:r/>
      <w:bookmarkStart w:id="125" w:name="_Hlt26954850"/>
      <w:r/>
      <w:bookmarkEnd w:id="125"/>
      <w:r/>
      <w:bookmarkStart w:id="126" w:name="_Toc14577360"/>
      <w:r/>
      <w:bookmarkStart w:id="127" w:name="_Toc49090511"/>
      <w:r>
        <w:rPr>
          <w:rFonts w:hint="eastAsia" w:ascii="仿宋" w:hAnsi="仿宋" w:eastAsia="仿宋" w:cs="仿宋"/>
          <w:b w:val="0"/>
          <w:bCs w:val="0"/>
          <w:caps w:val="0"/>
          <w:color w:val="000000"/>
          <w:lang w:eastAsia="zh-CN"/>
        </w:rPr>
        <w:t xml:space="preserve">15.</w:t>
      </w:r>
      <w:r>
        <w:rPr>
          <w:rFonts w:hint="eastAsia" w:ascii="仿宋" w:hAnsi="仿宋" w:eastAsia="仿宋" w:cs="仿宋"/>
          <w:b w:val="0"/>
          <w:bCs w:val="0"/>
          <w:caps w:val="0"/>
          <w:color w:val="000000"/>
        </w:rPr>
        <w:t xml:space="preserve">投标有效期</w:t>
      </w:r>
      <w:bookmarkEnd w:id="126"/>
      <w:r/>
      <w:bookmarkEnd w:id="127"/>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15.1</w:t>
      </w:r>
      <w:r>
        <w:rPr>
          <w:rFonts w:hint="eastAsia" w:ascii="仿宋" w:hAnsi="仿宋" w:eastAsia="仿宋" w:cs="仿宋"/>
          <w:bCs/>
          <w:caps w:val="0"/>
          <w:color w:val="000000"/>
          <w:sz w:val="24"/>
        </w:rPr>
        <w:t xml:space="preserve">投标有效期为开标之日后</w:t>
      </w:r>
      <w:r>
        <w:rPr>
          <w:rFonts w:hint="eastAsia" w:ascii="仿宋" w:hAnsi="仿宋" w:eastAsia="仿宋" w:cs="仿宋"/>
          <w:b/>
          <w:caps w:val="0"/>
          <w:color w:val="000000"/>
          <w:sz w:val="24"/>
          <w:u w:val="single"/>
        </w:rPr>
        <w:t xml:space="preserve">六十（60）天</w:t>
      </w:r>
      <w:r>
        <w:rPr>
          <w:rFonts w:hint="eastAsia" w:ascii="仿宋" w:hAnsi="仿宋" w:eastAsia="仿宋" w:cs="仿宋"/>
          <w:bCs/>
          <w:caps w:val="0"/>
          <w:color w:val="000000"/>
          <w:sz w:val="24"/>
        </w:rPr>
        <w:t xml:space="preserve">。投标有效期比规定短的将被视为未实质性响应招标文件而予以拒绝。</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b w:val="0"/>
          <w:bCs w:val="0"/>
          <w:caps w:val="0"/>
          <w:color w:val="000000"/>
          <w:lang w:eastAsia="zh-CN"/>
        </w:rPr>
        <w:t xml:space="preserve">16.</w:t>
      </w:r>
      <w:r>
        <w:rPr>
          <w:rFonts w:hint="eastAsia" w:ascii="仿宋" w:hAnsi="仿宋" w:eastAsia="仿宋" w:cs="仿宋"/>
          <w:b w:val="0"/>
          <w:bCs w:val="0"/>
          <w:caps w:val="0"/>
          <w:color w:val="000000"/>
        </w:rPr>
        <w:t xml:space="preserve">投标有效期的延长</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16.1</w:t>
      </w:r>
      <w:r>
        <w:rPr>
          <w:rFonts w:hint="eastAsia" w:ascii="仿宋" w:hAnsi="仿宋" w:eastAsia="仿宋" w:cs="仿宋"/>
          <w:bCs/>
          <w:caps w:val="0"/>
          <w:color w:val="000000"/>
          <w:sz w:val="24"/>
        </w:rPr>
        <w:t xml:space="preserve">在特殊情况下，</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于原投标有效期满之前，可向投标人提出延长投标有效期的要求。这种要求与答复均应采用书面形式。投标人可以拒绝</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的这一要求而放弃投标</w:t>
      </w:r>
      <w:r>
        <w:rPr>
          <w:rFonts w:hint="eastAsia" w:ascii="仿宋" w:hAnsi="仿宋" w:eastAsia="仿宋" w:cs="仿宋"/>
          <w:caps w:val="0"/>
          <w:color w:val="000000"/>
          <w:sz w:val="24"/>
          <w:szCs w:val="24"/>
        </w:rPr>
        <w:t xml:space="preserve">。</w:t>
      </w:r>
      <w:r>
        <w:rPr>
          <w:rFonts w:hint="eastAsia" w:ascii="仿宋" w:hAnsi="仿宋" w:eastAsia="仿宋" w:cs="仿宋"/>
          <w:bCs/>
          <w:caps w:val="0"/>
          <w:color w:val="000000"/>
          <w:sz w:val="24"/>
        </w:rPr>
        <w:t xml:space="preserve">同意延长投标有效期的投标人既不能要求也不允许修改其投标文件</w:t>
      </w:r>
      <w:r>
        <w:rPr>
          <w:rFonts w:hint="eastAsia" w:ascii="仿宋" w:hAnsi="仿宋" w:eastAsia="仿宋" w:cs="仿宋"/>
          <w:caps w:val="0"/>
          <w:color w:val="000000"/>
          <w:sz w:val="24"/>
          <w:szCs w:val="24"/>
        </w:rPr>
        <w:t xml:space="preserve">，同时受投标有效期约束的所有权利与义务均延长至新的有效期</w:t>
      </w:r>
      <w:r>
        <w:rPr>
          <w:rFonts w:hint="eastAsia" w:ascii="仿宋" w:hAnsi="仿宋" w:eastAsia="仿宋" w:cs="仿宋"/>
          <w:bCs/>
          <w:caps w:val="0"/>
          <w:color w:val="000000"/>
          <w:sz w:val="24"/>
        </w:rPr>
        <w:t xml:space="preserve">。</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lang w:val="en-US" w:eastAsia="zh-CN"/>
        </w:rPr>
        <w:t xml:space="preserve">16.2中标人的投标文件作为项目服务合同的附件，其有效期至中标人全部合同义务履行完毕为止。 </w:t>
      </w:r>
      <w:r/>
    </w:p>
    <w:p>
      <w:pPr>
        <w:pStyle w:val="915"/>
        <w:ind w:left="0" w:firstLine="482"/>
        <w:pageBreakBefore w:val="0"/>
        <w:spacing w:before="0" w:after="0" w:line="500" w:lineRule="exact"/>
        <w:widowControl w:val="off"/>
        <w:rPr>
          <w:rFonts w:hint="eastAsia" w:ascii="仿宋" w:hAnsi="仿宋" w:eastAsia="仿宋" w:cs="仿宋"/>
          <w:caps w:val="0"/>
          <w:color w:val="000000"/>
        </w:rPr>
      </w:pPr>
      <w:r/>
      <w:bookmarkStart w:id="128" w:name="_Hlt26954739"/>
      <w:r/>
      <w:bookmarkEnd w:id="128"/>
      <w:r/>
      <w:bookmarkStart w:id="129" w:name="_Hlt26954852"/>
      <w:r/>
      <w:bookmarkEnd w:id="129"/>
      <w:r/>
      <w:bookmarkStart w:id="130" w:name="_Toc20823296"/>
      <w:r/>
      <w:bookmarkStart w:id="131" w:name="_Toc120614217"/>
      <w:r/>
      <w:bookmarkStart w:id="132" w:name="_Toc16938540"/>
      <w:r/>
      <w:bookmarkStart w:id="133" w:name="_Toc513029224"/>
      <w:r>
        <w:rPr>
          <w:rFonts w:hint="eastAsia" w:ascii="仿宋" w:hAnsi="仿宋" w:eastAsia="仿宋" w:cs="仿宋"/>
          <w:caps w:val="0"/>
          <w:color w:val="000000"/>
        </w:rPr>
        <w:t xml:space="preserve">四、投标文件的递交</w:t>
      </w:r>
      <w:bookmarkEnd w:id="130"/>
      <w:r/>
      <w:bookmarkEnd w:id="131"/>
      <w:r/>
      <w:bookmarkEnd w:id="132"/>
      <w:r/>
      <w:bookmarkEnd w:id="133"/>
      <w:r/>
      <w:r/>
    </w:p>
    <w:p>
      <w:pPr>
        <w:pStyle w:val="917"/>
        <w:ind w:left="0" w:firstLine="560"/>
        <w:pageBreakBefore w:val="0"/>
        <w:spacing w:before="0" w:after="0" w:line="500" w:lineRule="exact"/>
        <w:widowControl w:val="off"/>
        <w:rPr>
          <w:rFonts w:hint="eastAsia" w:ascii="仿宋" w:hAnsi="仿宋" w:eastAsia="仿宋" w:cs="仿宋"/>
          <w:b w:val="0"/>
          <w:bCs w:val="0"/>
          <w:caps w:val="0"/>
          <w:color w:val="000000"/>
        </w:rPr>
      </w:pPr>
      <w:r/>
      <w:bookmarkStart w:id="134" w:name="_Toc16938541"/>
      <w:r/>
      <w:bookmarkStart w:id="135" w:name="_Toc462564084"/>
      <w:r/>
      <w:bookmarkStart w:id="136" w:name="_Toc513029225"/>
      <w:r/>
      <w:bookmarkStart w:id="137" w:name="_Toc20823297"/>
      <w:r>
        <w:rPr>
          <w:rFonts w:hint="eastAsia" w:ascii="仿宋" w:hAnsi="仿宋" w:eastAsia="仿宋" w:cs="仿宋"/>
          <w:b w:val="0"/>
          <w:bCs w:val="0"/>
          <w:caps w:val="0"/>
          <w:color w:val="000000"/>
          <w:lang w:eastAsia="zh-CN"/>
        </w:rPr>
        <w:t xml:space="preserve">17.</w:t>
      </w:r>
      <w:r>
        <w:rPr>
          <w:rFonts w:hint="eastAsia" w:ascii="仿宋" w:hAnsi="仿宋" w:eastAsia="仿宋" w:cs="仿宋"/>
          <w:b w:val="0"/>
          <w:bCs w:val="0"/>
          <w:caps w:val="0"/>
          <w:color w:val="000000"/>
        </w:rPr>
        <w:t xml:space="preserve">投标文件</w:t>
      </w:r>
      <w:bookmarkEnd w:id="134"/>
      <w:r/>
      <w:bookmarkEnd w:id="135"/>
      <w:r/>
      <w:bookmarkEnd w:id="136"/>
      <w:r/>
      <w:bookmarkEnd w:id="137"/>
      <w:r>
        <w:rPr>
          <w:rFonts w:hint="eastAsia" w:ascii="仿宋" w:hAnsi="仿宋" w:eastAsia="仿宋" w:cs="仿宋"/>
          <w:b w:val="0"/>
          <w:bCs w:val="0"/>
          <w:caps w:val="0"/>
          <w:color w:val="000000"/>
        </w:rPr>
        <w:t xml:space="preserve">的递交</w:t>
      </w:r>
      <w:r/>
    </w:p>
    <w:p>
      <w:pPr>
        <w:ind w:left="0" w:firstLine="480"/>
        <w:pageBreakBefore w:val="0"/>
        <w:spacing w:line="500" w:lineRule="exact"/>
        <w:widowControl w:val="off"/>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t xml:space="preserve">17.1投标人应当按照《操作手册》规定，在投标截止时间前制作并上传电子投标文件。</w:t>
      </w:r>
      <w:bookmarkStart w:id="138" w:name="_Toc20823298"/>
      <w:r/>
      <w:bookmarkStart w:id="139" w:name="_Toc16938542"/>
      <w:r/>
      <w:bookmarkStart w:id="140" w:name="_Toc513029226"/>
      <w:r/>
      <w:r/>
    </w:p>
    <w:p>
      <w:pPr>
        <w:ind w:left="0" w:firstLine="480"/>
        <w:pageBreakBefore w:val="0"/>
        <w:spacing w:line="500" w:lineRule="exact"/>
        <w:widowControl w:val="off"/>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t xml:space="preserve">17.2投标人通过“苏采云”系统不见面开标大厅在线参与开标活动。（具体操作详见《“苏采云”系统投标人操作手册》，网址链接</w:t>
      </w:r>
      <w:r>
        <w:rPr>
          <w:rFonts w:hint="eastAsia" w:ascii="仿宋" w:hAnsi="仿宋" w:eastAsia="仿宋" w:cs="仿宋"/>
          <w:caps w:val="0"/>
          <w:color w:val="000000"/>
          <w:sz w:val="22"/>
          <w:szCs w:val="20"/>
          <w:lang w:val="en-US" w:eastAsia="zh-CN"/>
        </w:rPr>
        <w:t xml:space="preserve">http://www.ccgp-jiangsu.gov.cn//webfile/jiangsu/202311/1699268553318052447.pdf）</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b w:val="0"/>
          <w:bCs w:val="0"/>
          <w:caps w:val="0"/>
          <w:color w:val="000000"/>
          <w:lang w:eastAsia="zh-CN"/>
        </w:rPr>
        <w:t xml:space="preserve">18.</w:t>
      </w:r>
      <w:r>
        <w:rPr>
          <w:rFonts w:hint="eastAsia" w:ascii="仿宋" w:hAnsi="仿宋" w:eastAsia="仿宋" w:cs="仿宋"/>
          <w:b w:val="0"/>
          <w:bCs w:val="0"/>
          <w:caps w:val="0"/>
          <w:color w:val="000000"/>
        </w:rPr>
        <w:t xml:space="preserve">投标截止</w:t>
      </w:r>
      <w:bookmarkEnd w:id="138"/>
      <w:r/>
      <w:bookmarkEnd w:id="139"/>
      <w:r/>
      <w:bookmarkEnd w:id="140"/>
      <w:r>
        <w:rPr>
          <w:rFonts w:hint="eastAsia" w:ascii="仿宋" w:hAnsi="仿宋" w:eastAsia="仿宋" w:cs="仿宋"/>
          <w:b w:val="0"/>
          <w:bCs w:val="0"/>
          <w:caps w:val="0"/>
          <w:color w:val="000000"/>
        </w:rPr>
        <w:t xml:space="preserve">时间</w:t>
      </w:r>
      <w:r/>
    </w:p>
    <w:p>
      <w:pPr>
        <w:ind w:left="0" w:firstLine="480"/>
        <w:pageBreakBefore w:val="0"/>
        <w:spacing w:line="500" w:lineRule="exact"/>
        <w:widowControl w:val="off"/>
        <w:rPr>
          <w:rFonts w:hint="eastAsia" w:ascii="仿宋" w:hAnsi="仿宋" w:eastAsia="仿宋" w:cs="仿宋"/>
          <w:bCs/>
          <w:i w:val="0"/>
          <w:iCs/>
          <w:caps w:val="0"/>
          <w:color w:val="000000"/>
          <w:sz w:val="24"/>
          <w:u w:val="none"/>
        </w:rPr>
      </w:pPr>
      <w:r>
        <w:rPr>
          <w:rFonts w:hint="eastAsia" w:ascii="仿宋" w:hAnsi="仿宋" w:eastAsia="仿宋" w:cs="仿宋"/>
          <w:i w:val="0"/>
          <w:iCs/>
          <w:caps w:val="0"/>
          <w:color w:val="000000"/>
          <w:sz w:val="24"/>
          <w:u w:val="none"/>
        </w:rPr>
        <w:t xml:space="preserve">18.1</w:t>
      </w:r>
      <w:r>
        <w:rPr>
          <w:rFonts w:hint="eastAsia" w:ascii="仿宋" w:hAnsi="仿宋" w:eastAsia="仿宋" w:cs="仿宋"/>
          <w:bCs/>
          <w:i w:val="0"/>
          <w:iCs/>
          <w:caps w:val="0"/>
          <w:color w:val="000000"/>
          <w:sz w:val="24"/>
          <w:u w:val="none"/>
        </w:rPr>
        <w:t xml:space="preserve">投标人上传电子投标文件的时间不得迟于招标公告中规定的投标截止时间。</w:t>
      </w:r>
      <w:r/>
    </w:p>
    <w:p>
      <w:pPr>
        <w:ind w:left="0" w:firstLine="480"/>
        <w:pageBreakBefore w:val="0"/>
        <w:spacing w:line="500" w:lineRule="exact"/>
        <w:widowControl w:val="off"/>
        <w:rPr>
          <w:rFonts w:hint="eastAsia" w:ascii="仿宋" w:hAnsi="仿宋" w:eastAsia="仿宋" w:cs="仿宋"/>
          <w:bCs/>
          <w:i w:val="0"/>
          <w:iCs/>
          <w:caps w:val="0"/>
          <w:color w:val="000000"/>
          <w:sz w:val="24"/>
          <w:u w:val="none"/>
        </w:rPr>
      </w:pPr>
      <w:r>
        <w:rPr>
          <w:rFonts w:hint="eastAsia" w:ascii="仿宋" w:hAnsi="仿宋" w:eastAsia="仿宋" w:cs="仿宋"/>
          <w:bCs/>
          <w:sz w:val="24"/>
        </w:rPr>
        <w:t xml:space="preserve">投标人应充分考虑到网络环境、网络带宽等风险因素，如因投标人自身原因</w:t>
      </w:r>
      <w:r>
        <w:rPr>
          <w:rFonts w:hint="eastAsia" w:ascii="仿宋" w:hAnsi="仿宋" w:eastAsia="仿宋" w:cs="仿宋"/>
          <w:bCs/>
          <w:sz w:val="24"/>
          <w:lang w:eastAsia="zh-CN"/>
        </w:rPr>
        <w:t xml:space="preserve">导致</w:t>
      </w:r>
      <w:r>
        <w:rPr>
          <w:rFonts w:hint="eastAsia" w:ascii="仿宋" w:hAnsi="仿宋" w:eastAsia="仿宋" w:cs="仿宋"/>
          <w:bCs/>
          <w:sz w:val="24"/>
        </w:rPr>
        <w:t xml:space="preserve">电子投标文件上传不成功</w:t>
      </w:r>
      <w:r>
        <w:rPr>
          <w:rFonts w:hint="eastAsia" w:ascii="仿宋" w:hAnsi="仿宋" w:eastAsia="仿宋" w:cs="仿宋"/>
          <w:bCs/>
          <w:sz w:val="24"/>
          <w:lang w:eastAsia="zh-CN"/>
        </w:rPr>
        <w:t xml:space="preserve">，</w:t>
      </w:r>
      <w:r>
        <w:rPr>
          <w:rFonts w:hint="eastAsia" w:ascii="仿宋" w:hAnsi="仿宋" w:eastAsia="仿宋" w:cs="仿宋"/>
          <w:bCs/>
          <w:sz w:val="24"/>
        </w:rPr>
        <w:t xml:space="preserve">按照本招标文件第二章第26.1.2条 规定</w:t>
      </w:r>
      <w:r>
        <w:rPr>
          <w:rFonts w:hint="eastAsia" w:ascii="仿宋" w:hAnsi="仿宋" w:eastAsia="仿宋" w:cs="仿宋"/>
          <w:bCs/>
          <w:sz w:val="24"/>
          <w:lang w:eastAsia="zh-CN"/>
        </w:rPr>
        <w:t xml:space="preserve">作</w:t>
      </w:r>
      <w:r>
        <w:rPr>
          <w:rFonts w:hint="eastAsia" w:ascii="仿宋" w:hAnsi="仿宋" w:eastAsia="仿宋" w:cs="仿宋"/>
          <w:bCs/>
          <w:sz w:val="24"/>
        </w:rPr>
        <w:t xml:space="preserve">无效投标处理。</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18.2</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可以按照规定，通过修改招标文件酌情延长投标截止时间，在此情况下，投标人的所有权利和义务以及投标人受制的截止时间均应以延长后新的截止时间为准。</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141" w:name="_Toc20823299"/>
      <w:r/>
      <w:bookmarkStart w:id="142" w:name="_Toc16938543"/>
      <w:r/>
      <w:bookmarkStart w:id="143" w:name="_Toc513029227"/>
      <w:r>
        <w:rPr>
          <w:rFonts w:hint="eastAsia" w:ascii="仿宋" w:hAnsi="仿宋" w:eastAsia="仿宋" w:cs="仿宋"/>
          <w:b w:val="0"/>
          <w:bCs w:val="0"/>
          <w:caps w:val="0"/>
          <w:color w:val="000000"/>
          <w:lang w:eastAsia="zh-CN"/>
        </w:rPr>
        <w:t xml:space="preserve">19.</w:t>
      </w:r>
      <w:r>
        <w:rPr>
          <w:rFonts w:hint="eastAsia" w:ascii="仿宋" w:hAnsi="仿宋" w:eastAsia="仿宋" w:cs="仿宋"/>
          <w:b w:val="0"/>
          <w:bCs w:val="0"/>
          <w:caps w:val="0"/>
          <w:color w:val="000000"/>
        </w:rPr>
        <w:t xml:space="preserve">投标文件</w:t>
      </w:r>
      <w:bookmarkEnd w:id="141"/>
      <w:r/>
      <w:bookmarkEnd w:id="142"/>
      <w:r/>
      <w:bookmarkEnd w:id="143"/>
      <w:r>
        <w:rPr>
          <w:rFonts w:hint="eastAsia" w:ascii="仿宋" w:hAnsi="仿宋" w:eastAsia="仿宋" w:cs="仿宋"/>
          <w:b w:val="0"/>
          <w:bCs w:val="0"/>
          <w:caps w:val="0"/>
          <w:color w:val="000000"/>
        </w:rPr>
        <w:t xml:space="preserve">的拒收</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19.1</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拒绝接收在其规定的投标截止时间后上传的任何投标文件。</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144" w:name="_Toc16938544"/>
      <w:r/>
      <w:bookmarkStart w:id="145" w:name="_Toc513029228"/>
      <w:r/>
      <w:bookmarkStart w:id="146" w:name="_Toc20823300"/>
      <w:r>
        <w:rPr>
          <w:rFonts w:hint="eastAsia" w:ascii="仿宋" w:hAnsi="仿宋" w:eastAsia="仿宋" w:cs="仿宋"/>
          <w:b w:val="0"/>
          <w:bCs w:val="0"/>
          <w:caps w:val="0"/>
          <w:color w:val="000000"/>
          <w:lang w:eastAsia="zh-CN"/>
        </w:rPr>
        <w:t xml:space="preserve">20.</w:t>
      </w:r>
      <w:r>
        <w:rPr>
          <w:rFonts w:hint="eastAsia" w:ascii="仿宋" w:hAnsi="仿宋" w:eastAsia="仿宋" w:cs="仿宋"/>
          <w:b w:val="0"/>
          <w:bCs w:val="0"/>
          <w:caps w:val="0"/>
          <w:color w:val="000000"/>
        </w:rPr>
        <w:t xml:space="preserve">投标文件的撤回和修改</w:t>
      </w:r>
      <w:bookmarkEnd w:id="144"/>
      <w:r/>
      <w:bookmarkEnd w:id="145"/>
      <w:r/>
      <w:bookmarkEnd w:id="146"/>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20.1投标文件的撤回</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2</w:t>
      </w:r>
      <w:r>
        <w:rPr>
          <w:rFonts w:hint="eastAsia" w:ascii="仿宋" w:hAnsi="仿宋" w:eastAsia="仿宋" w:cs="仿宋"/>
          <w:caps w:val="0"/>
          <w:color w:val="000000"/>
          <w:sz w:val="24"/>
          <w:lang w:val="en-US" w:eastAsia="zh-CN"/>
        </w:rPr>
        <w:t xml:space="preserve">0</w:t>
      </w:r>
      <w:r>
        <w:rPr>
          <w:rFonts w:hint="eastAsia" w:ascii="仿宋" w:hAnsi="仿宋" w:eastAsia="仿宋" w:cs="仿宋"/>
          <w:caps w:val="0"/>
          <w:color w:val="000000"/>
          <w:sz w:val="24"/>
        </w:rPr>
        <w:t xml:space="preserve">.1.1电子投标文件的撤回</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投标人可在投标截止时间前，撤回其电子投标文件，具体操作方法见《操作手册》。</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w:t>
      </w:r>
      <w:r>
        <w:rPr>
          <w:rFonts w:hint="eastAsia" w:ascii="仿宋" w:hAnsi="仿宋" w:eastAsia="仿宋" w:cs="仿宋"/>
          <w:caps w:val="0"/>
          <w:color w:val="000000"/>
          <w:sz w:val="24"/>
          <w:szCs w:val="24"/>
          <w:lang w:val="en-US" w:eastAsia="zh-CN"/>
        </w:rPr>
        <w:t xml:space="preserve">0</w:t>
      </w:r>
      <w:r>
        <w:rPr>
          <w:rFonts w:hint="eastAsia" w:ascii="仿宋" w:hAnsi="仿宋" w:eastAsia="仿宋" w:cs="仿宋"/>
          <w:caps w:val="0"/>
          <w:color w:val="000000"/>
          <w:sz w:val="24"/>
          <w:szCs w:val="24"/>
        </w:rPr>
        <w:t xml:space="preserve">.1.2投标人撤回电子投标文件，则认为其不再参与本项目投标活动。</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20.2投标文件的修改</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20.2.1投标人可在投标截止时间前，对其电子投标文件进行修改，具体操作方法见《操作手册》。</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20.2.2</w:t>
      </w:r>
      <w:r>
        <w:rPr>
          <w:rFonts w:hint="eastAsia" w:ascii="仿宋" w:hAnsi="仿宋" w:eastAsia="仿宋" w:cs="仿宋"/>
          <w:bCs/>
          <w:caps w:val="0"/>
          <w:color w:val="000000"/>
          <w:sz w:val="24"/>
        </w:rPr>
        <w:t xml:space="preserve">在投标截止时间之后，投标人不得对其电子投标文件作任何修改。</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20.3</w:t>
      </w:r>
      <w:r>
        <w:rPr>
          <w:rFonts w:hint="eastAsia" w:ascii="仿宋" w:hAnsi="仿宋" w:eastAsia="仿宋" w:cs="仿宋"/>
          <w:bCs/>
          <w:caps w:val="0"/>
          <w:color w:val="000000"/>
          <w:sz w:val="24"/>
        </w:rPr>
        <w:t xml:space="preserve">在投标截止时间至招标文件中规定的投标有效期满之间的这段时间内，投标人不得撤回其投标。</w:t>
      </w:r>
      <w:r/>
    </w:p>
    <w:p>
      <w:pPr>
        <w:pStyle w:val="915"/>
        <w:ind w:left="0" w:firstLine="482"/>
        <w:pageBreakBefore w:val="0"/>
        <w:spacing w:before="0" w:after="0" w:line="500" w:lineRule="exact"/>
        <w:widowControl w:val="off"/>
        <w:rPr>
          <w:rFonts w:hint="eastAsia" w:ascii="仿宋" w:hAnsi="仿宋" w:eastAsia="仿宋" w:cs="仿宋"/>
          <w:caps w:val="0"/>
          <w:color w:val="000000"/>
        </w:rPr>
      </w:pPr>
      <w:r/>
      <w:bookmarkStart w:id="147" w:name="_Toc120614218"/>
      <w:r/>
      <w:bookmarkStart w:id="148" w:name="_Toc513029229"/>
      <w:r/>
      <w:bookmarkStart w:id="149" w:name="_Toc20823301"/>
      <w:r/>
      <w:bookmarkStart w:id="150" w:name="_Toc16938545"/>
      <w:r>
        <w:rPr>
          <w:rFonts w:hint="eastAsia" w:ascii="仿宋" w:hAnsi="仿宋" w:eastAsia="仿宋" w:cs="仿宋"/>
          <w:caps w:val="0"/>
          <w:color w:val="000000"/>
        </w:rPr>
        <w:t xml:space="preserve">五、开标与评标</w:t>
      </w:r>
      <w:bookmarkEnd w:id="147"/>
      <w:r/>
      <w:bookmarkEnd w:id="148"/>
      <w:r/>
      <w:bookmarkEnd w:id="149"/>
      <w:r/>
      <w:bookmarkEnd w:id="150"/>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151" w:name="_Toc513029230"/>
      <w:r/>
      <w:bookmarkStart w:id="152" w:name="_Toc16938546"/>
      <w:r/>
      <w:bookmarkStart w:id="153" w:name="_Toc20823302"/>
      <w:r>
        <w:rPr>
          <w:rFonts w:hint="eastAsia" w:ascii="仿宋" w:hAnsi="仿宋" w:eastAsia="仿宋" w:cs="仿宋"/>
          <w:b w:val="0"/>
          <w:bCs w:val="0"/>
          <w:caps w:val="0"/>
          <w:color w:val="000000"/>
          <w:lang w:eastAsia="zh-CN"/>
        </w:rPr>
        <w:t xml:space="preserve">21.</w:t>
      </w:r>
      <w:r>
        <w:rPr>
          <w:rFonts w:hint="eastAsia" w:ascii="仿宋" w:hAnsi="仿宋" w:eastAsia="仿宋" w:cs="仿宋"/>
          <w:b w:val="0"/>
          <w:bCs w:val="0"/>
          <w:caps w:val="0"/>
          <w:color w:val="000000"/>
        </w:rPr>
        <w:t xml:space="preserve">开标</w:t>
      </w:r>
      <w:bookmarkEnd w:id="151"/>
      <w:r/>
      <w:bookmarkEnd w:id="152"/>
      <w:r/>
      <w:bookmarkEnd w:id="153"/>
      <w:r/>
      <w:r/>
    </w:p>
    <w:p>
      <w:pPr>
        <w:pStyle w:val="1030"/>
        <w:ind w:left="0" w:firstLine="420"/>
        <w:pageBreakBefore w:val="0"/>
        <w:spacing w:line="500" w:lineRule="exact"/>
        <w:widowControl w:val="off"/>
        <w:rPr>
          <w:rFonts w:hint="eastAsia" w:ascii="仿宋" w:hAnsi="仿宋" w:eastAsia="仿宋" w:cs="仿宋"/>
          <w:caps w:val="0"/>
          <w:color w:val="000000"/>
          <w:sz w:val="24"/>
          <w:szCs w:val="21"/>
          <w:lang w:val="en-US" w:eastAsia="zh-CN" w:bidi="ar-SA"/>
        </w:rPr>
      </w:pPr>
      <w:r>
        <w:rPr>
          <w:rFonts w:hint="eastAsia" w:ascii="仿宋" w:hAnsi="仿宋" w:eastAsia="仿宋" w:cs="仿宋"/>
          <w:caps w:val="0"/>
          <w:color w:val="000000"/>
          <w:sz w:val="24"/>
        </w:rPr>
        <w:t xml:space="preserve">21.1</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将在招标公告中规定的时间和地点组织公开开标</w:t>
      </w:r>
      <w:r>
        <w:rPr>
          <w:rFonts w:hint="eastAsia" w:ascii="仿宋" w:hAnsi="仿宋" w:eastAsia="仿宋" w:cs="仿宋"/>
          <w:caps w:val="0"/>
          <w:color w:val="000000"/>
          <w:sz w:val="24"/>
          <w:szCs w:val="21"/>
          <w:lang w:val="en-US" w:eastAsia="zh-CN" w:bidi="ar-SA"/>
        </w:rPr>
        <w:t xml:space="preserve">。投标人应当按照《“苏采云”系统供应商操作手册》规定，参加开标活动和在“苏采云”系统规定的时间内对投标文件进行解密。</w:t>
      </w:r>
      <w:r/>
    </w:p>
    <w:p>
      <w:pPr>
        <w:pStyle w:val="1030"/>
        <w:ind w:left="0" w:firstLine="42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1"/>
          <w:lang w:val="en-US" w:eastAsia="zh-CN" w:bidi="ar-SA"/>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firstLine="48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bCs/>
          <w:caps w:val="0"/>
          <w:color w:val="000000"/>
          <w:sz w:val="24"/>
        </w:rPr>
        <w:t xml:space="preserve">21.3投标人在开标</w:t>
      </w:r>
      <w:r>
        <w:rPr>
          <w:rFonts w:hint="eastAsia" w:ascii="仿宋" w:hAnsi="仿宋" w:eastAsia="仿宋" w:cs="仿宋"/>
          <w:bCs/>
          <w:caps w:val="0"/>
          <w:color w:val="000000"/>
          <w:sz w:val="24"/>
          <w:lang w:eastAsia="zh-CN"/>
        </w:rPr>
        <w:t xml:space="preserve">过程中涉及</w:t>
      </w:r>
      <w:r>
        <w:rPr>
          <w:rFonts w:hint="eastAsia" w:ascii="仿宋" w:hAnsi="仿宋" w:eastAsia="仿宋" w:cs="仿宋"/>
          <w:bCs/>
          <w:caps w:val="0"/>
          <w:color w:val="000000"/>
          <w:sz w:val="24"/>
        </w:rPr>
        <w:t xml:space="preserve">的投标文件解密、开标结果确认等工作，应按照《操作手册》规定执行。</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21.4投标人如果对开标过程和开标记录有疑义，应当根据《操作手册》规定提出，如 </w:t>
      </w:r>
      <w:r>
        <w:rPr>
          <w:rFonts w:hint="eastAsia" w:ascii="仿宋" w:hAnsi="仿宋" w:eastAsia="仿宋" w:cs="仿宋"/>
          <w:caps w:val="0"/>
          <w:color w:val="000000"/>
          <w:sz w:val="24"/>
          <w:szCs w:val="24"/>
          <w:lang w:eastAsia="zh-CN"/>
        </w:rPr>
        <w:t xml:space="preserve">“苏采云”系统</w:t>
      </w:r>
      <w:r>
        <w:rPr>
          <w:rFonts w:hint="eastAsia" w:ascii="仿宋" w:hAnsi="仿宋" w:eastAsia="仿宋" w:cs="仿宋"/>
          <w:caps w:val="0"/>
          <w:color w:val="000000"/>
          <w:sz w:val="24"/>
          <w:szCs w:val="24"/>
        </w:rPr>
        <w:t xml:space="preserve">中《开标记录表》宣布后5分钟内未提出的，视同认可开标结果。</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lang w:eastAsia="zh-CN"/>
        </w:rPr>
      </w:pPr>
      <w:r/>
      <w:bookmarkStart w:id="154" w:name="_Toc20823303"/>
      <w:r/>
      <w:bookmarkStart w:id="155" w:name="_Toc16938547"/>
      <w:r/>
      <w:bookmarkStart w:id="156" w:name="_Toc513029231"/>
      <w:r>
        <w:rPr>
          <w:rFonts w:hint="eastAsia" w:ascii="仿宋" w:hAnsi="仿宋" w:eastAsia="仿宋" w:cs="仿宋"/>
          <w:b w:val="0"/>
          <w:bCs w:val="0"/>
          <w:caps w:val="0"/>
          <w:color w:val="000000"/>
          <w:lang w:eastAsia="zh-CN"/>
        </w:rPr>
        <w:t xml:space="preserve">22.评委会</w:t>
      </w:r>
      <w:r/>
    </w:p>
    <w:p>
      <w:pPr>
        <w:ind w:left="0"/>
        <w:pageBreakBefore w:val="0"/>
        <w:spacing w:line="500" w:lineRule="exact"/>
        <w:widowControl w:val="off"/>
        <w:rPr>
          <w:rFonts w:hint="eastAsia" w:ascii="仿宋" w:hAnsi="仿宋" w:eastAsia="仿宋" w:cs="仿宋"/>
          <w:b/>
          <w:caps w:val="0"/>
          <w:color w:val="000000"/>
          <w:sz w:val="24"/>
          <w:szCs w:val="24"/>
        </w:rPr>
      </w:pPr>
      <w:r>
        <w:rPr>
          <w:rFonts w:hint="eastAsia" w:ascii="仿宋" w:hAnsi="仿宋" w:eastAsia="仿宋" w:cs="仿宋"/>
          <w:b/>
          <w:caps w:val="0"/>
          <w:color w:val="000000"/>
          <w:sz w:val="24"/>
          <w:szCs w:val="24"/>
        </w:rPr>
        <w:t xml:space="preserve">  </w:t>
      </w:r>
      <w:r>
        <w:rPr>
          <w:rFonts w:hint="eastAsia" w:ascii="仿宋" w:hAnsi="仿宋" w:eastAsia="仿宋" w:cs="仿宋"/>
          <w:caps w:val="0"/>
          <w:color w:val="000000"/>
          <w:sz w:val="24"/>
          <w:szCs w:val="24"/>
        </w:rPr>
        <w:t xml:space="preserve"> 22.1开标后，</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将立即组织</w:t>
      </w:r>
      <w:r>
        <w:rPr>
          <w:rFonts w:hint="eastAsia" w:ascii="仿宋" w:hAnsi="仿宋" w:eastAsia="仿宋" w:cs="仿宋"/>
          <w:caps w:val="0"/>
          <w:color w:val="000000"/>
          <w:sz w:val="24"/>
          <w:szCs w:val="24"/>
          <w:lang w:eastAsia="zh-CN"/>
        </w:rPr>
        <w:t xml:space="preserve">评委会</w:t>
      </w:r>
      <w:r>
        <w:rPr>
          <w:rFonts w:hint="eastAsia" w:ascii="仿宋" w:hAnsi="仿宋" w:eastAsia="仿宋" w:cs="仿宋"/>
          <w:caps w:val="0"/>
          <w:color w:val="000000"/>
          <w:sz w:val="24"/>
          <w:szCs w:val="24"/>
        </w:rPr>
        <w:t xml:space="preserve">（以下简称评委会）进行评标。</w:t>
      </w:r>
      <w:r/>
    </w:p>
    <w:p>
      <w:pPr>
        <w:ind w:left="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b/>
          <w:caps w:val="0"/>
          <w:color w:val="000000"/>
          <w:sz w:val="24"/>
          <w:szCs w:val="24"/>
        </w:rPr>
        <w:t xml:space="preserve">  </w:t>
      </w:r>
      <w:r>
        <w:rPr>
          <w:rFonts w:hint="eastAsia" w:ascii="仿宋" w:hAnsi="仿宋" w:eastAsia="仿宋" w:cs="仿宋"/>
          <w:caps w:val="0"/>
          <w:color w:val="000000"/>
          <w:sz w:val="24"/>
          <w:szCs w:val="24"/>
        </w:rPr>
        <w:t xml:space="preserve"> 22.2评委会由采购人代表和有关技术、经济等方面的专家组成，且人员构成符合政府采购有关规定。</w:t>
      </w:r>
      <w:r/>
    </w:p>
    <w:p>
      <w:pPr>
        <w:ind w:left="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b/>
          <w:caps w:val="0"/>
          <w:color w:val="000000"/>
          <w:sz w:val="24"/>
          <w:szCs w:val="24"/>
        </w:rPr>
        <w:t xml:space="preserve">  </w:t>
      </w:r>
      <w:r>
        <w:rPr>
          <w:rFonts w:hint="eastAsia" w:ascii="仿宋" w:hAnsi="仿宋" w:eastAsia="仿宋" w:cs="仿宋"/>
          <w:caps w:val="0"/>
          <w:color w:val="000000"/>
          <w:sz w:val="24"/>
          <w:szCs w:val="24"/>
        </w:rPr>
        <w:t xml:space="preserve"> 22.3评委会独立工作，负责评审所有投标文件并确定中标</w:t>
      </w:r>
      <w:r>
        <w:rPr>
          <w:rFonts w:hint="eastAsia" w:ascii="仿宋" w:hAnsi="仿宋" w:eastAsia="仿宋" w:cs="仿宋"/>
          <w:caps w:val="0"/>
          <w:color w:val="000000"/>
          <w:sz w:val="24"/>
          <w:szCs w:val="24"/>
          <w:lang w:eastAsia="zh-CN"/>
        </w:rPr>
        <w:t xml:space="preserve">候选人</w:t>
      </w:r>
      <w:r>
        <w:rPr>
          <w:rFonts w:hint="eastAsia" w:ascii="仿宋" w:hAnsi="仿宋" w:eastAsia="仿宋" w:cs="仿宋"/>
          <w:caps w:val="0"/>
          <w:color w:val="000000"/>
          <w:sz w:val="24"/>
          <w:szCs w:val="24"/>
        </w:rPr>
        <w:t xml:space="preserve">。</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b w:val="0"/>
          <w:bCs w:val="0"/>
          <w:caps w:val="0"/>
          <w:color w:val="000000"/>
          <w:lang w:eastAsia="zh-CN"/>
        </w:rPr>
        <w:t xml:space="preserve">23.</w:t>
      </w:r>
      <w:r>
        <w:rPr>
          <w:rFonts w:hint="eastAsia" w:ascii="仿宋" w:hAnsi="仿宋" w:eastAsia="仿宋" w:cs="仿宋"/>
          <w:b w:val="0"/>
          <w:bCs w:val="0"/>
          <w:caps w:val="0"/>
          <w:color w:val="000000"/>
        </w:rPr>
        <w:t xml:space="preserve">评标过程的保密与公正</w:t>
      </w:r>
      <w:bookmarkEnd w:id="154"/>
      <w:r/>
      <w:bookmarkEnd w:id="155"/>
      <w:r/>
      <w:bookmarkEnd w:id="156"/>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23.1</w:t>
      </w:r>
      <w:r>
        <w:rPr>
          <w:rFonts w:hint="eastAsia" w:ascii="仿宋" w:hAnsi="仿宋" w:eastAsia="仿宋" w:cs="仿宋"/>
          <w:bCs/>
          <w:caps w:val="0"/>
          <w:color w:val="000000"/>
          <w:sz w:val="24"/>
        </w:rPr>
        <w:t xml:space="preserve">凡是与审查、澄清、评价和比较投标的有关资料以及授标建议等，采购人、评委、</w:t>
      </w:r>
      <w:r>
        <w:rPr>
          <w:rFonts w:hint="eastAsia" w:ascii="仿宋" w:hAnsi="仿宋" w:eastAsia="仿宋" w:cs="仿宋"/>
          <w:bCs/>
          <w:caps w:val="0"/>
          <w:color w:val="000000"/>
          <w:sz w:val="24"/>
          <w:lang w:eastAsia="zh-CN"/>
        </w:rPr>
        <w:t xml:space="preserve">采购代理机构</w:t>
      </w:r>
      <w:r>
        <w:rPr>
          <w:rFonts w:hint="eastAsia" w:ascii="仿宋" w:hAnsi="仿宋" w:eastAsia="仿宋" w:cs="仿宋"/>
          <w:bCs/>
          <w:caps w:val="0"/>
          <w:color w:val="000000"/>
          <w:sz w:val="24"/>
        </w:rPr>
        <w:t xml:space="preserve">均不得向投标人或与评标无关的其他人员透露。</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rPr>
        <w:t xml:space="preserve">23.2</w:t>
      </w:r>
      <w:r>
        <w:rPr>
          <w:rFonts w:hint="eastAsia" w:ascii="仿宋" w:hAnsi="仿宋" w:eastAsia="仿宋" w:cs="仿宋"/>
          <w:caps w:val="0"/>
          <w:color w:val="000000"/>
          <w:sz w:val="24"/>
          <w:szCs w:val="24"/>
        </w:rPr>
        <w:t xml:space="preserve">在评标过程中，投标人不得以任何行为影响评标过程，否则其投标文件将被作为无效投标文件。</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23.3</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和</w:t>
      </w:r>
      <w:r>
        <w:rPr>
          <w:rFonts w:hint="eastAsia" w:ascii="仿宋" w:hAnsi="仿宋" w:eastAsia="仿宋" w:cs="仿宋"/>
          <w:caps w:val="0"/>
          <w:color w:val="000000"/>
          <w:sz w:val="24"/>
          <w:szCs w:val="24"/>
          <w:lang w:eastAsia="zh-CN"/>
        </w:rPr>
        <w:t xml:space="preserve">评委会</w:t>
      </w:r>
      <w:r>
        <w:rPr>
          <w:rFonts w:hint="eastAsia" w:ascii="仿宋" w:hAnsi="仿宋" w:eastAsia="仿宋" w:cs="仿宋"/>
          <w:caps w:val="0"/>
          <w:color w:val="000000"/>
          <w:sz w:val="24"/>
          <w:szCs w:val="24"/>
        </w:rPr>
        <w:t xml:space="preserve">不向未中标的投标人解释未中标原因，也不公布评标过程中的相关细节。</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23.4采用综合评分法的项目，未中标的投标人可于中标结果公告期限届满之日起通过</w:t>
      </w:r>
      <w:r>
        <w:rPr>
          <w:rFonts w:hint="eastAsia" w:ascii="仿宋" w:hAnsi="仿宋" w:eastAsia="仿宋" w:cs="仿宋"/>
          <w:caps w:val="0"/>
          <w:color w:val="000000"/>
          <w:sz w:val="24"/>
          <w:szCs w:val="24"/>
          <w:lang w:eastAsia="zh-CN"/>
        </w:rPr>
        <w:t xml:space="preserve">“苏采云”系统</w:t>
      </w:r>
      <w:r>
        <w:rPr>
          <w:rFonts w:hint="eastAsia" w:ascii="仿宋" w:hAnsi="仿宋" w:eastAsia="仿宋" w:cs="仿宋"/>
          <w:caps w:val="0"/>
          <w:color w:val="000000"/>
          <w:sz w:val="24"/>
          <w:szCs w:val="24"/>
        </w:rPr>
        <w:t xml:space="preserve">查看自己的评审得分及排序情况。</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157" w:name="_Toc20823304"/>
      <w:r/>
      <w:bookmarkStart w:id="158" w:name="_Toc513029232"/>
      <w:r/>
      <w:bookmarkStart w:id="159" w:name="_Toc16938548"/>
      <w:r>
        <w:rPr>
          <w:rFonts w:hint="eastAsia" w:ascii="仿宋" w:hAnsi="仿宋" w:eastAsia="仿宋" w:cs="仿宋"/>
          <w:b w:val="0"/>
          <w:bCs w:val="0"/>
          <w:caps w:val="0"/>
          <w:color w:val="000000"/>
          <w:lang w:eastAsia="zh-CN"/>
        </w:rPr>
        <w:t xml:space="preserve">24.</w:t>
      </w:r>
      <w:r>
        <w:rPr>
          <w:rFonts w:hint="eastAsia" w:ascii="仿宋" w:hAnsi="仿宋" w:eastAsia="仿宋" w:cs="仿宋"/>
          <w:b w:val="0"/>
          <w:bCs w:val="0"/>
          <w:caps w:val="0"/>
          <w:color w:val="000000"/>
        </w:rPr>
        <w:t xml:space="preserve">投标文件的澄清</w:t>
      </w:r>
      <w:bookmarkEnd w:id="157"/>
      <w:r/>
      <w:bookmarkEnd w:id="158"/>
      <w:r/>
      <w:bookmarkEnd w:id="159"/>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投标人的澄清、说明或者补正不得超出投标文件的范围或者改变投标文件的实质性内容。</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评委会</w:t>
      </w:r>
      <w:r>
        <w:rPr>
          <w:rFonts w:hint="eastAsia" w:ascii="仿宋" w:hAnsi="仿宋" w:eastAsia="仿宋" w:cs="仿宋"/>
          <w:caps w:val="0"/>
          <w:color w:val="000000"/>
          <w:sz w:val="24"/>
          <w:szCs w:val="24"/>
        </w:rPr>
        <w:t xml:space="preserve">并非对每个投标人都</w:t>
      </w:r>
      <w:r>
        <w:rPr>
          <w:rFonts w:hint="eastAsia" w:ascii="仿宋" w:hAnsi="仿宋" w:eastAsia="仿宋" w:cs="仿宋"/>
          <w:caps w:val="0"/>
          <w:color w:val="000000"/>
          <w:sz w:val="24"/>
          <w:szCs w:val="24"/>
          <w:lang w:eastAsia="zh-CN"/>
        </w:rPr>
        <w:t xml:space="preserve">会作出</w:t>
      </w:r>
      <w:r>
        <w:rPr>
          <w:rFonts w:hint="eastAsia" w:ascii="仿宋" w:hAnsi="仿宋" w:eastAsia="仿宋" w:cs="仿宋"/>
          <w:caps w:val="0"/>
          <w:color w:val="000000"/>
          <w:sz w:val="24"/>
          <w:szCs w:val="24"/>
        </w:rPr>
        <w:t xml:space="preserve">澄清要求。</w:t>
      </w:r>
      <w:r/>
    </w:p>
    <w:p>
      <w:pPr>
        <w:pStyle w:val="1030"/>
        <w:ind w:left="0" w:firstLine="422"/>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24.2需要</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进行澄清、说明和补正的，</w:t>
      </w:r>
      <w:r>
        <w:rPr>
          <w:rFonts w:hint="eastAsia" w:ascii="仿宋" w:hAnsi="仿宋" w:eastAsia="仿宋" w:cs="仿宋"/>
          <w:caps w:val="0"/>
          <w:color w:val="000000"/>
          <w:sz w:val="24"/>
          <w:szCs w:val="21"/>
          <w:lang w:val="en-US" w:eastAsia="zh-CN" w:bidi="ar-SA"/>
        </w:rPr>
        <w:t xml:space="preserve">本项目投标人的澄清、说明或者补正采用线上澄清，</w:t>
      </w:r>
      <w:r>
        <w:rPr>
          <w:rFonts w:hint="eastAsia" w:ascii="仿宋" w:hAnsi="仿宋" w:eastAsia="仿宋" w:cs="仿宋"/>
          <w:caps w:val="0"/>
          <w:color w:val="000000"/>
          <w:sz w:val="24"/>
          <w:szCs w:val="24"/>
        </w:rPr>
        <w:t xml:space="preserve">评委会将通过</w:t>
      </w:r>
      <w:r>
        <w:rPr>
          <w:rFonts w:hint="eastAsia" w:ascii="仿宋" w:hAnsi="仿宋" w:eastAsia="仿宋" w:cs="仿宋"/>
          <w:caps w:val="0"/>
          <w:color w:val="000000"/>
          <w:sz w:val="24"/>
          <w:szCs w:val="21"/>
          <w:lang w:val="en-US" w:eastAsia="zh-CN" w:bidi="ar-SA"/>
        </w:rPr>
        <w:t xml:space="preserve">“苏采云”系统</w:t>
      </w:r>
      <w:r>
        <w:rPr>
          <w:rFonts w:hint="eastAsia" w:ascii="仿宋" w:hAnsi="仿宋" w:eastAsia="仿宋" w:cs="仿宋"/>
          <w:caps w:val="0"/>
          <w:color w:val="000000"/>
          <w:sz w:val="24"/>
          <w:szCs w:val="24"/>
        </w:rPr>
        <w:t xml:space="preserve">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发出“澄清要求函”，接到“澄清要求函”的投标人应当按照要求</w:t>
      </w:r>
      <w:r>
        <w:rPr>
          <w:rFonts w:hint="eastAsia" w:ascii="仿宋" w:hAnsi="仿宋" w:eastAsia="仿宋" w:cs="仿宋"/>
          <w:caps w:val="0"/>
          <w:color w:val="000000"/>
          <w:sz w:val="24"/>
          <w:szCs w:val="21"/>
          <w:lang w:val="en-US" w:eastAsia="zh-CN" w:bidi="ar-SA"/>
        </w:rPr>
        <w:t xml:space="preserve">在规定时间内</w:t>
      </w:r>
      <w:r>
        <w:rPr>
          <w:rFonts w:hint="eastAsia" w:ascii="仿宋" w:hAnsi="仿宋" w:eastAsia="仿宋" w:cs="仿宋"/>
          <w:caps w:val="0"/>
          <w:color w:val="000000"/>
          <w:sz w:val="24"/>
          <w:szCs w:val="24"/>
          <w:lang w:val="en-US" w:eastAsia="zh-CN"/>
        </w:rPr>
        <w:t xml:space="preserve">通过</w:t>
      </w:r>
      <w:r>
        <w:rPr>
          <w:rFonts w:hint="eastAsia" w:ascii="仿宋" w:hAnsi="仿宋" w:eastAsia="仿宋" w:cs="仿宋"/>
          <w:caps w:val="0"/>
          <w:color w:val="000000"/>
          <w:sz w:val="24"/>
          <w:szCs w:val="21"/>
          <w:lang w:val="en-US" w:eastAsia="zh-CN" w:bidi="ar-SA"/>
        </w:rPr>
        <w:t xml:space="preserve">“苏采云”系统</w:t>
      </w:r>
      <w:r>
        <w:rPr>
          <w:rFonts w:hint="eastAsia" w:ascii="仿宋" w:hAnsi="仿宋" w:eastAsia="仿宋" w:cs="仿宋"/>
          <w:caps w:val="0"/>
          <w:color w:val="000000"/>
          <w:sz w:val="24"/>
          <w:szCs w:val="24"/>
        </w:rPr>
        <w:t xml:space="preserve">中提交“澄清响应函”并加盖CA电子公章。澄清、说明和补正的内容作为投标文件的补充部分，具体操作方式见《操作手册》。</w:t>
      </w:r>
      <w:r/>
    </w:p>
    <w:p>
      <w:pPr>
        <w:pStyle w:val="1030"/>
        <w:ind w:left="0" w:firstLine="422"/>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24.3接到评委会澄清、说明和补正要求的投标人如未按规定</w:t>
      </w:r>
      <w:r>
        <w:rPr>
          <w:rFonts w:hint="eastAsia" w:ascii="仿宋" w:hAnsi="仿宋" w:eastAsia="仿宋" w:cs="仿宋"/>
          <w:caps w:val="0"/>
          <w:color w:val="000000"/>
          <w:sz w:val="24"/>
          <w:szCs w:val="24"/>
          <w:lang w:eastAsia="zh-CN"/>
        </w:rPr>
        <w:t xml:space="preserve">作出</w:t>
      </w:r>
      <w:r>
        <w:rPr>
          <w:rFonts w:hint="eastAsia" w:ascii="仿宋" w:hAnsi="仿宋" w:eastAsia="仿宋" w:cs="仿宋"/>
          <w:caps w:val="0"/>
          <w:color w:val="000000"/>
          <w:sz w:val="24"/>
          <w:szCs w:val="24"/>
        </w:rPr>
        <w:t xml:space="preserve">澄清、说明和补正，其风险由投标人自行承担。</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bookmarkStart w:id="160" w:name="_Toc513029233"/>
      <w:r/>
      <w:bookmarkStart w:id="161" w:name="_Toc20823305"/>
      <w:r/>
      <w:bookmarkStart w:id="162" w:name="_Toc16938549"/>
      <w:r>
        <w:rPr>
          <w:rFonts w:hint="eastAsia" w:ascii="仿宋" w:hAnsi="仿宋" w:eastAsia="仿宋" w:cs="仿宋"/>
          <w:b w:val="0"/>
          <w:bCs w:val="0"/>
          <w:caps w:val="0"/>
          <w:color w:val="000000"/>
          <w:lang w:eastAsia="zh-CN"/>
        </w:rPr>
        <w:t xml:space="preserve">25.</w:t>
      </w:r>
      <w:r>
        <w:rPr>
          <w:rFonts w:hint="eastAsia" w:ascii="仿宋" w:hAnsi="仿宋" w:eastAsia="仿宋" w:cs="仿宋"/>
          <w:b w:val="0"/>
          <w:bCs w:val="0"/>
          <w:caps w:val="0"/>
          <w:color w:val="000000"/>
        </w:rPr>
        <w:t xml:space="preserve">对投标文件的初审</w:t>
      </w:r>
      <w:bookmarkEnd w:id="160"/>
      <w:r/>
      <w:bookmarkEnd w:id="161"/>
      <w:r/>
      <w:bookmarkEnd w:id="162"/>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25.1</w:t>
      </w:r>
      <w:r>
        <w:rPr>
          <w:rFonts w:hint="eastAsia" w:ascii="仿宋" w:hAnsi="仿宋" w:eastAsia="仿宋" w:cs="仿宋"/>
          <w:bCs/>
          <w:caps w:val="0"/>
          <w:color w:val="000000"/>
          <w:sz w:val="24"/>
        </w:rPr>
        <w:t xml:space="preserve">投标文件初审分为资格审查和符合性审查。</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bCs/>
          <w:caps w:val="0"/>
          <w:color w:val="000000"/>
          <w:sz w:val="24"/>
        </w:rPr>
        <w:t xml:space="preserve">25.1.1资格审查：依据法律法规和招标文件的规定，</w:t>
      </w:r>
      <w:r>
        <w:rPr>
          <w:rFonts w:hint="eastAsia" w:ascii="仿宋" w:hAnsi="仿宋" w:eastAsia="仿宋" w:cs="仿宋"/>
          <w:caps w:val="0"/>
          <w:color w:val="000000"/>
          <w:sz w:val="24"/>
        </w:rPr>
        <w:t xml:space="preserve">由采购人或其委托的代理机构对投标文件中的资格证明文件进行审查</w:t>
      </w:r>
      <w:r>
        <w:rPr>
          <w:rFonts w:hint="eastAsia" w:ascii="仿宋" w:hAnsi="仿宋" w:eastAsia="仿宋" w:cs="仿宋"/>
          <w:caps w:val="0"/>
          <w:color w:val="000000"/>
          <w:sz w:val="24"/>
          <w:lang w:eastAsia="zh-CN"/>
        </w:rPr>
        <w:t xml:space="preserve">，</w:t>
      </w:r>
      <w:r>
        <w:rPr>
          <w:rFonts w:hint="eastAsia" w:ascii="仿宋" w:hAnsi="仿宋" w:eastAsia="仿宋" w:cs="仿宋"/>
          <w:caps w:val="0"/>
          <w:color w:val="000000"/>
          <w:sz w:val="24"/>
        </w:rPr>
        <w:t xml:space="preserve">以确定投标人是否具备投标资格。</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采购人在进行资格性审查的同时，将在“信用中国”网站（www.creditchina.gov.cn）查询投标人的信用记录，以确定投标人是否具备投标资格</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查询结果留存并归档。</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接受联合体的项目，两个以上的自然人、法人或者其他组织组成一个联合体，以一个</w:t>
      </w:r>
      <w:r>
        <w:rPr>
          <w:rFonts w:hint="eastAsia" w:ascii="仿宋" w:hAnsi="仿宋" w:eastAsia="仿宋" w:cs="仿宋"/>
          <w:bCs/>
          <w:caps w:val="0"/>
          <w:color w:val="000000"/>
          <w:sz w:val="24"/>
          <w:lang w:eastAsia="zh-CN"/>
        </w:rPr>
        <w:t xml:space="preserve">投标人</w:t>
      </w:r>
      <w:r>
        <w:rPr>
          <w:rFonts w:hint="eastAsia" w:ascii="仿宋" w:hAnsi="仿宋" w:eastAsia="仿宋" w:cs="仿宋"/>
          <w:bCs/>
          <w:caps w:val="0"/>
          <w:color w:val="000000"/>
          <w:sz w:val="24"/>
        </w:rPr>
        <w:t xml:space="preserve">的身份共同参加政府采购活动的</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联合体成员存在不良信用记录的，视同联合体存在不良</w:t>
      </w:r>
      <w:r>
        <w:rPr>
          <w:rFonts w:hint="eastAsia" w:ascii="仿宋" w:hAnsi="仿宋" w:eastAsia="仿宋" w:cs="仿宋"/>
          <w:bCs/>
          <w:caps w:val="0"/>
          <w:color w:val="000000"/>
          <w:sz w:val="24"/>
          <w:lang w:eastAsia="zh-CN"/>
        </w:rPr>
        <w:t xml:space="preserve">信用</w:t>
      </w:r>
      <w:r>
        <w:rPr>
          <w:rFonts w:hint="eastAsia" w:ascii="仿宋" w:hAnsi="仿宋" w:eastAsia="仿宋" w:cs="仿宋"/>
          <w:bCs/>
          <w:caps w:val="0"/>
          <w:color w:val="000000"/>
          <w:sz w:val="24"/>
        </w:rPr>
        <w:t xml:space="preserve">记录。</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25.1.2符合性审查：依据招标文件的规定，由评委会从投标文件的有效性、完整性和对招标文件的响应程度进行审查，以确定是否对招标文件的实质性要求作出响应。</w:t>
      </w:r>
      <w:r/>
    </w:p>
    <w:p>
      <w:pPr>
        <w:ind w:left="0" w:firstLine="480"/>
        <w:pageBreakBefore w:val="0"/>
        <w:spacing w:line="500" w:lineRule="exact"/>
        <w:widowControl w:val="off"/>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t xml:space="preserve">25.1.3在对</w:t>
      </w:r>
      <w:r>
        <w:rPr>
          <w:rFonts w:hint="eastAsia" w:ascii="仿宋" w:hAnsi="仿宋" w:eastAsia="仿宋" w:cs="仿宋"/>
          <w:caps w:val="0"/>
          <w:color w:val="000000"/>
          <w:sz w:val="24"/>
        </w:rPr>
        <w:t xml:space="preserve">各投标人</w:t>
      </w:r>
      <w:r>
        <w:rPr>
          <w:rFonts w:hint="eastAsia" w:ascii="仿宋" w:hAnsi="仿宋" w:eastAsia="仿宋" w:cs="仿宋"/>
          <w:caps w:val="0"/>
          <w:color w:val="000000"/>
          <w:sz w:val="24"/>
          <w:lang w:eastAsia="zh-CN"/>
        </w:rPr>
        <w:t xml:space="preserve">进行符合</w:t>
      </w:r>
      <w:r>
        <w:rPr>
          <w:rFonts w:hint="eastAsia" w:ascii="仿宋" w:hAnsi="仿宋" w:eastAsia="仿宋" w:cs="仿宋"/>
          <w:caps w:val="0"/>
          <w:color w:val="000000"/>
          <w:sz w:val="24"/>
        </w:rPr>
        <w:t xml:space="preserve">性审查过程中，对初步被认定为无效投标者，由</w:t>
      </w:r>
      <w:r>
        <w:rPr>
          <w:rFonts w:hint="eastAsia" w:ascii="仿宋" w:hAnsi="仿宋" w:eastAsia="仿宋" w:cs="仿宋"/>
          <w:caps w:val="0"/>
          <w:color w:val="000000"/>
          <w:sz w:val="24"/>
          <w:lang w:eastAsia="zh-CN"/>
        </w:rPr>
        <w:t xml:space="preserve">评委会</w:t>
      </w:r>
      <w:r>
        <w:rPr>
          <w:rFonts w:hint="eastAsia" w:ascii="仿宋" w:hAnsi="仿宋" w:eastAsia="仿宋" w:cs="仿宋"/>
          <w:caps w:val="0"/>
          <w:color w:val="000000"/>
          <w:sz w:val="24"/>
        </w:rPr>
        <w:t xml:space="preserve">组长或采购人</w:t>
      </w:r>
      <w:r>
        <w:rPr>
          <w:rFonts w:hint="eastAsia" w:ascii="仿宋" w:hAnsi="仿宋" w:eastAsia="仿宋" w:cs="仿宋"/>
          <w:caps w:val="0"/>
          <w:color w:val="000000"/>
          <w:sz w:val="24"/>
          <w:lang w:eastAsia="zh-CN"/>
        </w:rPr>
        <w:t xml:space="preserve">代表</w:t>
      </w:r>
      <w:r>
        <w:rPr>
          <w:rFonts w:hint="eastAsia" w:ascii="仿宋" w:hAnsi="仿宋" w:eastAsia="仿宋" w:cs="仿宋"/>
          <w:caps w:val="0"/>
          <w:color w:val="000000"/>
          <w:sz w:val="24"/>
          <w:lang w:val="en-US" w:eastAsia="zh-CN"/>
        </w:rPr>
        <w:t xml:space="preserve">通过</w:t>
      </w:r>
      <w:r>
        <w:rPr>
          <w:rFonts w:hint="eastAsia" w:ascii="仿宋" w:hAnsi="仿宋" w:eastAsia="仿宋" w:cs="仿宋"/>
          <w:caps w:val="0"/>
          <w:color w:val="000000"/>
          <w:sz w:val="24"/>
          <w:lang w:val="zh-CN"/>
        </w:rPr>
        <w:t xml:space="preserve">“苏采云”系统告知未通过符合性审查的原因，评标结束后，将不再告知未通过符合性审查的原因</w:t>
      </w:r>
      <w:r>
        <w:rPr>
          <w:rFonts w:hint="eastAsia" w:ascii="仿宋" w:hAnsi="仿宋" w:eastAsia="仿宋" w:cs="仿宋"/>
          <w:caps w:val="0"/>
          <w:color w:val="000000"/>
          <w:sz w:val="24"/>
        </w:rPr>
        <w:t xml:space="preserve">。</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所谓重大偏离或保留是指与招标文件规定的实质性要求存在负偏离，或者在实质上与招标文件不一致，而且限制了合同中买方和</w:t>
      </w:r>
      <w:r>
        <w:rPr>
          <w:rFonts w:hint="eastAsia" w:ascii="仿宋" w:hAnsi="仿宋" w:eastAsia="仿宋" w:cs="仿宋"/>
          <w:caps w:val="0"/>
          <w:color w:val="000000"/>
          <w:sz w:val="24"/>
          <w:lang w:eastAsia="zh-CN"/>
        </w:rPr>
        <w:t xml:space="preserve">采购代理机构</w:t>
      </w:r>
      <w:r>
        <w:rPr>
          <w:rFonts w:hint="eastAsia" w:ascii="仿宋" w:hAnsi="仿宋" w:eastAsia="仿宋" w:cs="仿宋"/>
          <w:caps w:val="0"/>
          <w:color w:val="000000"/>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firstLine="48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25.3如果投标文件实质上没有响应招标文件的要求，评委会将予以拒绝，投标人不得通过修改或撤销</w:t>
      </w:r>
      <w:r>
        <w:rPr>
          <w:rFonts w:hint="eastAsia" w:ascii="仿宋" w:hAnsi="仿宋" w:eastAsia="仿宋" w:cs="仿宋"/>
          <w:caps w:val="0"/>
          <w:color w:val="000000"/>
          <w:sz w:val="24"/>
          <w:lang w:eastAsia="zh-CN"/>
        </w:rPr>
        <w:t xml:space="preserve">不符</w:t>
      </w:r>
      <w:r>
        <w:rPr>
          <w:rFonts w:hint="eastAsia" w:ascii="仿宋" w:hAnsi="仿宋" w:eastAsia="仿宋" w:cs="仿宋"/>
          <w:caps w:val="0"/>
          <w:color w:val="000000"/>
          <w:sz w:val="24"/>
        </w:rPr>
        <w:t xml:space="preserve">合要求的偏离或保留而使其投标成为实质性响应的投标。</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25.4</w:t>
      </w:r>
      <w:r>
        <w:rPr>
          <w:rFonts w:hint="eastAsia" w:ascii="仿宋" w:hAnsi="仿宋" w:eastAsia="仿宋" w:cs="仿宋"/>
          <w:bCs/>
          <w:caps w:val="0"/>
          <w:color w:val="000000"/>
          <w:sz w:val="24"/>
        </w:rPr>
        <w:t xml:space="preserve">评委会将对确定为实质性响应的投标进行进一步审核，确定其是否有计算上或累加上的算术错误，修正错误的原则如下：</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（1）投标文件中开标一览表内容与投标文件中相应内容不一致的，以开标一览表为准。</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（2）大写金额和小写金额不一致的，以大写金额为准。</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（3）单价金额小数点或者百分比有明显错位的，以开标一览表的总价为准，并修改单价。</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（4）总价金额与按单价汇总金额不一致的，以单价金额计算结果为准。</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同时出现两种以上错误的，按照前款规定的顺序修正。</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25.5</w:t>
      </w:r>
      <w:r>
        <w:rPr>
          <w:rFonts w:hint="eastAsia" w:ascii="仿宋" w:hAnsi="仿宋" w:eastAsia="仿宋" w:cs="仿宋"/>
          <w:bCs/>
          <w:caps w:val="0"/>
          <w:color w:val="000000"/>
          <w:sz w:val="24"/>
        </w:rPr>
        <w:t xml:space="preserve">评委会将按上述修正错误的方法调整投标文件中的投标报价，并通过</w:t>
      </w:r>
      <w:r>
        <w:rPr>
          <w:rFonts w:hint="eastAsia" w:ascii="仿宋" w:hAnsi="仿宋" w:eastAsia="仿宋" w:cs="仿宋"/>
          <w:caps w:val="0"/>
          <w:color w:val="000000"/>
          <w:sz w:val="24"/>
          <w:szCs w:val="24"/>
          <w:lang w:eastAsia="zh-CN"/>
        </w:rPr>
        <w:t xml:space="preserve">“苏采云”系统</w:t>
      </w:r>
      <w:r>
        <w:rPr>
          <w:rFonts w:hint="eastAsia" w:ascii="仿宋" w:hAnsi="仿宋" w:eastAsia="仿宋" w:cs="仿宋"/>
          <w:bCs/>
          <w:caps w:val="0"/>
          <w:color w:val="000000"/>
          <w:sz w:val="24"/>
        </w:rPr>
        <w:t xml:space="preserve">告知投标人，调整后的价格应对投标人具有约束力。如果投标人不接受修正后的价格，则其投标将被拒绝。</w:t>
      </w:r>
      <w:r/>
    </w:p>
    <w:p>
      <w:pPr>
        <w:ind w:left="0" w:firstLine="420"/>
        <w:pageBreakBefore w:val="0"/>
        <w:spacing w:line="500" w:lineRule="exact"/>
        <w:widowControl w:val="off"/>
        <w:rPr>
          <w:rFonts w:hint="eastAsia" w:ascii="仿宋" w:hAnsi="仿宋" w:eastAsia="仿宋" w:cs="仿宋"/>
          <w:caps w:val="0"/>
          <w:color w:val="000000"/>
          <w:sz w:val="24"/>
        </w:rPr>
      </w:pPr>
      <w:r/>
      <w:bookmarkStart w:id="163" w:name="_Toc16938550"/>
      <w:r/>
      <w:bookmarkStart w:id="164" w:name="_Toc20823306"/>
      <w:r/>
      <w:bookmarkStart w:id="165" w:name="_Toc513029234"/>
      <w:r>
        <w:rPr>
          <w:rFonts w:hint="eastAsia" w:ascii="仿宋" w:hAnsi="仿宋" w:eastAsia="仿宋" w:cs="仿宋"/>
          <w:caps w:val="0"/>
          <w:color w:val="000000"/>
          <w:sz w:val="24"/>
        </w:rPr>
        <w:t xml:space="preserve">25.6投标人在开、评标全过程</w:t>
      </w:r>
      <w:r>
        <w:rPr>
          <w:rFonts w:hint="eastAsia" w:ascii="仿宋" w:hAnsi="仿宋" w:eastAsia="仿宋" w:cs="仿宋"/>
          <w:caps w:val="0"/>
          <w:color w:val="000000"/>
          <w:sz w:val="24"/>
          <w:lang w:eastAsia="zh-CN"/>
        </w:rPr>
        <w:t xml:space="preserve">中</w:t>
      </w:r>
      <w:r>
        <w:rPr>
          <w:rFonts w:hint="eastAsia" w:ascii="仿宋" w:hAnsi="仿宋" w:eastAsia="仿宋" w:cs="仿宋"/>
          <w:caps w:val="0"/>
          <w:color w:val="000000"/>
          <w:sz w:val="24"/>
          <w:szCs w:val="21"/>
          <w:lang w:val="en-US" w:eastAsia="zh-CN" w:bidi="ar-SA"/>
        </w:rPr>
        <w:t xml:space="preserve">应随时保持系统在线</w:t>
      </w:r>
      <w:r>
        <w:rPr>
          <w:rFonts w:hint="eastAsia" w:ascii="仿宋" w:hAnsi="仿宋" w:eastAsia="仿宋" w:cs="仿宋"/>
          <w:caps w:val="0"/>
          <w:color w:val="000000"/>
          <w:sz w:val="24"/>
        </w:rPr>
        <w:t xml:space="preserve">，及时</w:t>
      </w:r>
      <w:r>
        <w:rPr>
          <w:rFonts w:hint="eastAsia" w:ascii="仿宋" w:hAnsi="仿宋" w:eastAsia="仿宋" w:cs="仿宋"/>
          <w:caps w:val="0"/>
          <w:color w:val="000000"/>
          <w:sz w:val="24"/>
          <w:lang w:val="en-US" w:eastAsia="zh-CN"/>
        </w:rPr>
        <w:t xml:space="preserve">在</w:t>
      </w:r>
      <w:r>
        <w:rPr>
          <w:rFonts w:hint="eastAsia" w:ascii="仿宋" w:hAnsi="仿宋" w:eastAsia="仿宋" w:cs="仿宋"/>
          <w:caps w:val="0"/>
          <w:color w:val="000000"/>
          <w:sz w:val="24"/>
          <w:szCs w:val="24"/>
          <w:lang w:eastAsia="zh-CN"/>
        </w:rPr>
        <w:t xml:space="preserve">“苏采云”系统</w:t>
      </w:r>
      <w:r>
        <w:rPr>
          <w:rFonts w:hint="eastAsia" w:ascii="仿宋" w:hAnsi="仿宋" w:eastAsia="仿宋" w:cs="仿宋"/>
          <w:caps w:val="0"/>
          <w:color w:val="000000"/>
          <w:sz w:val="24"/>
        </w:rPr>
        <w:t xml:space="preserve">查阅、答复相关信息。</w:t>
      </w:r>
      <w:r/>
    </w:p>
    <w:p>
      <w:pPr>
        <w:pStyle w:val="917"/>
        <w:ind w:left="0" w:firstLine="420"/>
        <w:pageBreakBefore w:val="0"/>
        <w:spacing w:before="0" w:after="0" w:line="500" w:lineRule="exact"/>
        <w:widowControl w:val="off"/>
        <w:rPr>
          <w:rFonts w:hint="eastAsia" w:ascii="仿宋" w:hAnsi="仿宋" w:eastAsia="仿宋" w:cs="仿宋"/>
          <w:b w:val="0"/>
          <w:bCs w:val="0"/>
          <w:caps w:val="0"/>
          <w:color w:val="000000"/>
        </w:rPr>
      </w:pPr>
      <w:r>
        <w:rPr>
          <w:rFonts w:hint="eastAsia" w:ascii="仿宋" w:hAnsi="仿宋" w:eastAsia="仿宋" w:cs="仿宋"/>
          <w:b w:val="0"/>
          <w:bCs w:val="0"/>
          <w:caps w:val="0"/>
          <w:color w:val="000000"/>
          <w:lang w:eastAsia="zh-CN"/>
        </w:rPr>
        <w:t xml:space="preserve">26.</w:t>
      </w:r>
      <w:bookmarkEnd w:id="163"/>
      <w:r/>
      <w:bookmarkEnd w:id="164"/>
      <w:r/>
      <w:bookmarkEnd w:id="165"/>
      <w:r>
        <w:rPr>
          <w:rFonts w:hint="eastAsia" w:ascii="仿宋" w:hAnsi="仿宋" w:eastAsia="仿宋" w:cs="仿宋"/>
          <w:b w:val="0"/>
          <w:bCs w:val="0"/>
          <w:caps w:val="0"/>
          <w:color w:val="000000"/>
        </w:rPr>
        <w:t xml:space="preserve">无效投标条款和废标条款</w:t>
      </w:r>
      <w:r/>
    </w:p>
    <w:p>
      <w:pPr>
        <w:ind w:left="0"/>
        <w:pageBreakBefore w:val="0"/>
        <w:spacing w:line="500" w:lineRule="exact"/>
        <w:widowControl w:val="off"/>
        <w:rPr>
          <w:rFonts w:hint="eastAsia" w:ascii="仿宋" w:hAnsi="仿宋" w:eastAsia="仿宋" w:cs="仿宋"/>
          <w:bCs/>
          <w:caps w:val="0"/>
          <w:color w:val="000000"/>
          <w:sz w:val="24"/>
        </w:rPr>
      </w:pPr>
      <w:r>
        <w:t xml:space="preserve">    </w:t>
      </w:r>
      <w:bookmarkStart w:id="166" w:name="_Toc513029235"/>
      <w:r/>
      <w:bookmarkStart w:id="167" w:name="_Toc16938551"/>
      <w:r/>
      <w:bookmarkStart w:id="168" w:name="_Toc20823307"/>
      <w:r>
        <w:rPr>
          <w:rFonts w:hint="eastAsia" w:ascii="仿宋" w:hAnsi="仿宋" w:eastAsia="仿宋" w:cs="仿宋"/>
          <w:bCs/>
          <w:caps w:val="0"/>
          <w:color w:val="000000"/>
          <w:sz w:val="24"/>
        </w:rPr>
        <w:t xml:space="preserve">26.1无效投标条款</w:t>
      </w:r>
      <w:r/>
    </w:p>
    <w:p>
      <w:pPr>
        <w:ind w:left="0" w:firstLine="480"/>
        <w:pageBreakBefore w:val="0"/>
        <w:spacing w:line="500" w:lineRule="exact"/>
        <w:widowControl w:val="off"/>
        <w:rPr>
          <w:rFonts w:hint="eastAsia" w:ascii="仿宋" w:hAnsi="仿宋" w:eastAsia="仿宋" w:cs="仿宋"/>
          <w:bCs/>
          <w:caps w:val="0"/>
          <w:color w:val="000000"/>
          <w:sz w:val="24"/>
          <w:szCs w:val="24"/>
        </w:rPr>
      </w:pPr>
      <w:r>
        <w:rPr>
          <w:rFonts w:hint="eastAsia" w:ascii="仿宋" w:hAnsi="仿宋" w:eastAsia="仿宋" w:cs="仿宋"/>
          <w:bCs/>
          <w:caps w:val="0"/>
          <w:color w:val="000000"/>
          <w:sz w:val="24"/>
        </w:rPr>
        <w:t xml:space="preserve">26</w:t>
      </w:r>
      <w:r>
        <w:rPr>
          <w:rFonts w:hint="eastAsia" w:ascii="仿宋" w:hAnsi="仿宋" w:eastAsia="仿宋" w:cs="仿宋"/>
          <w:bCs/>
          <w:caps w:val="0"/>
          <w:color w:val="000000"/>
          <w:sz w:val="24"/>
          <w:szCs w:val="24"/>
        </w:rPr>
        <w:t xml:space="preserve">.1.1投标人在</w:t>
      </w:r>
      <w:r>
        <w:rPr>
          <w:rFonts w:hint="eastAsia" w:ascii="仿宋" w:hAnsi="仿宋" w:eastAsia="仿宋" w:cs="仿宋"/>
          <w:caps w:val="0"/>
          <w:color w:val="000000"/>
          <w:sz w:val="24"/>
          <w:szCs w:val="24"/>
          <w:lang w:eastAsia="zh-CN"/>
        </w:rPr>
        <w:t xml:space="preserve">“苏采云”系统</w:t>
      </w:r>
      <w:r>
        <w:rPr>
          <w:rFonts w:hint="eastAsia" w:ascii="仿宋" w:hAnsi="仿宋" w:eastAsia="仿宋" w:cs="仿宋"/>
          <w:bCs/>
          <w:caps w:val="0"/>
          <w:color w:val="000000"/>
          <w:sz w:val="24"/>
          <w:szCs w:val="24"/>
        </w:rPr>
        <w:t xml:space="preserve">规定的时间内未成功解密电子投标文件的。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26.1.2投标人未按照招标文件要求上传电子投标文件的。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26.1.3同一投标人提交两个（含两个）以上不同的投标报价的。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26.1.4投标人不具备招标文件中规定资格要求的。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26.1.5投标人的报价超过了采购预算或最高限价的。</w:t>
      </w:r>
      <w:r/>
    </w:p>
    <w:p>
      <w:pPr>
        <w:ind w:left="0" w:firstLine="480"/>
        <w:pageBreakBefore w:val="0"/>
        <w:spacing w:line="500" w:lineRule="exact"/>
        <w:widowControl w:val="off"/>
        <w:rPr>
          <w:rFonts w:hint="eastAsia" w:ascii="仿宋" w:hAnsi="仿宋" w:eastAsia="仿宋" w:cs="仿宋"/>
          <w:bCs/>
          <w:i/>
          <w:caps w:val="0"/>
          <w:color w:val="000000"/>
          <w:sz w:val="24"/>
          <w:u w:val="single"/>
        </w:rPr>
      </w:pPr>
      <w:r>
        <w:rPr>
          <w:rFonts w:hint="eastAsia" w:ascii="仿宋" w:hAnsi="仿宋" w:eastAsia="仿宋" w:cs="仿宋"/>
          <w:bCs/>
          <w:caps w:val="0"/>
          <w:color w:val="000000"/>
          <w:sz w:val="24"/>
        </w:rPr>
        <w:t xml:space="preserve">26.1.6未通过符合性审查的。</w:t>
      </w:r>
      <w:r/>
    </w:p>
    <w:p>
      <w:pPr>
        <w:ind w:left="0" w:firstLine="360"/>
        <w:pageBreakBefore w:val="0"/>
        <w:spacing w:line="500" w:lineRule="exact"/>
        <w:widowControl w:val="off"/>
        <w:rPr>
          <w:rFonts w:hint="eastAsia" w:ascii="仿宋" w:hAnsi="仿宋" w:eastAsia="仿宋" w:cs="仿宋"/>
          <w:bCs/>
          <w:i/>
          <w:caps w:val="0"/>
          <w:color w:val="000000"/>
          <w:sz w:val="24"/>
          <w:highlight w:val="none"/>
          <w:u w:val="single"/>
        </w:rPr>
      </w:pPr>
      <w:r>
        <w:rPr>
          <w:rFonts w:hint="eastAsia" w:ascii="仿宋" w:hAnsi="仿宋" w:eastAsia="仿宋" w:cs="仿宋"/>
          <w:bCs/>
          <w:caps w:val="0"/>
          <w:color w:val="000000"/>
          <w:sz w:val="24"/>
        </w:rPr>
        <w:t xml:space="preserve"> 26.1.7不符合招标文件中规定的实质性要求和条</w:t>
      </w:r>
      <w:r>
        <w:rPr>
          <w:rFonts w:hint="eastAsia" w:ascii="仿宋" w:hAnsi="仿宋" w:eastAsia="仿宋" w:cs="仿宋"/>
          <w:bCs/>
          <w:caps w:val="0"/>
          <w:color w:val="000000"/>
          <w:sz w:val="24"/>
          <w:highlight w:val="none"/>
        </w:rPr>
        <w:t xml:space="preserve">件的（</w:t>
      </w:r>
      <w:r>
        <w:rPr>
          <w:rFonts w:hint="eastAsia" w:ascii="仿宋" w:hAnsi="仿宋" w:eastAsia="仿宋" w:cs="仿宋"/>
          <w:bCs/>
          <w:i/>
          <w:caps w:val="0"/>
          <w:color w:val="000000"/>
          <w:sz w:val="24"/>
          <w:highlight w:val="none"/>
          <w:u w:val="single"/>
        </w:rPr>
        <w:t xml:space="preserve">加斜体下划线内容或打“★”内容</w:t>
      </w:r>
      <w:r>
        <w:rPr>
          <w:rFonts w:hint="eastAsia" w:ascii="仿宋" w:hAnsi="仿宋" w:eastAsia="仿宋" w:cs="仿宋"/>
          <w:bCs/>
          <w:i/>
          <w:caps w:val="0"/>
          <w:color w:val="000000"/>
          <w:sz w:val="24"/>
          <w:highlight w:val="none"/>
          <w:u w:val="single"/>
          <w:lang w:val="en-US" w:eastAsia="zh-CN"/>
        </w:rPr>
        <w:t xml:space="preserve">为实质性</w:t>
      </w:r>
      <w:r>
        <w:rPr>
          <w:rFonts w:hint="eastAsia" w:ascii="仿宋" w:hAnsi="仿宋" w:eastAsia="仿宋" w:cs="仿宋"/>
          <w:bCs/>
          <w:i/>
          <w:caps w:val="0"/>
          <w:color w:val="000000"/>
          <w:sz w:val="24"/>
          <w:highlight w:val="none"/>
          <w:u w:val="single"/>
        </w:rPr>
        <w:t xml:space="preserve">要求和条件）。</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highlight w:val="none"/>
        </w:rPr>
        <w:t xml:space="preserve">26.1.8投标人被 “信用中国”网站（www.creditchina.gov.</w:t>
      </w:r>
      <w:r>
        <w:rPr>
          <w:rFonts w:hint="eastAsia" w:ascii="仿宋" w:hAnsi="仿宋" w:eastAsia="仿宋" w:cs="仿宋"/>
          <w:bCs/>
          <w:caps w:val="0"/>
          <w:color w:val="000000"/>
          <w:sz w:val="24"/>
        </w:rPr>
        <w:t xml:space="preserve">cn）列入失信被执行人</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26.1.9投标文件含有采购人不能接受的附加条件的。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26.1.10</w:t>
      </w:r>
      <w:r>
        <w:rPr>
          <w:rFonts w:hint="eastAsia" w:ascii="仿宋" w:hAnsi="仿宋" w:eastAsia="仿宋" w:cs="仿宋"/>
          <w:bCs/>
          <w:caps w:val="0"/>
          <w:color w:val="000000"/>
          <w:sz w:val="24"/>
          <w:lang w:eastAsia="zh-CN"/>
        </w:rPr>
        <w:t xml:space="preserve">评委会</w:t>
      </w:r>
      <w:r>
        <w:rPr>
          <w:rFonts w:hint="eastAsia" w:ascii="仿宋" w:hAnsi="仿宋" w:eastAsia="仿宋" w:cs="仿宋"/>
          <w:bCs/>
          <w:caps w:val="0"/>
          <w:color w:val="000000"/>
          <w:sz w:val="24"/>
        </w:rPr>
        <w:t xml:space="preserve">认为投标人的报价明显低于其他通过符合性审查投标人的报价，有可能影响产品质量或者不能诚信履约的，将通过</w:t>
      </w:r>
      <w:r>
        <w:rPr>
          <w:rFonts w:hint="eastAsia" w:ascii="仿宋" w:hAnsi="仿宋" w:eastAsia="仿宋" w:cs="仿宋"/>
          <w:bCs/>
          <w:caps w:val="0"/>
          <w:color w:val="000000"/>
          <w:sz w:val="24"/>
          <w:lang w:eastAsia="zh-CN"/>
        </w:rPr>
        <w:t xml:space="preserve">“苏采云”系统</w:t>
      </w:r>
      <w:r>
        <w:rPr>
          <w:rFonts w:hint="eastAsia" w:ascii="仿宋" w:hAnsi="仿宋" w:eastAsia="仿宋" w:cs="仿宋"/>
          <w:bCs/>
          <w:caps w:val="0"/>
          <w:color w:val="000000"/>
          <w:sz w:val="24"/>
        </w:rPr>
        <w:t xml:space="preserve">要求其在合理的时间内提供说明，必要时提交相关证明材料；投标人不能证明其报价合理性的，</w:t>
      </w:r>
      <w:r>
        <w:rPr>
          <w:rFonts w:hint="eastAsia" w:ascii="仿宋" w:hAnsi="仿宋" w:eastAsia="仿宋" w:cs="仿宋"/>
          <w:bCs/>
          <w:caps w:val="0"/>
          <w:color w:val="000000"/>
          <w:sz w:val="24"/>
          <w:lang w:eastAsia="zh-CN"/>
        </w:rPr>
        <w:t xml:space="preserve">评委会</w:t>
      </w:r>
      <w:r>
        <w:rPr>
          <w:rFonts w:hint="eastAsia" w:ascii="仿宋" w:hAnsi="仿宋" w:eastAsia="仿宋" w:cs="仿宋"/>
          <w:bCs/>
          <w:caps w:val="0"/>
          <w:color w:val="000000"/>
          <w:sz w:val="24"/>
        </w:rPr>
        <w:t xml:space="preserve">应当将其作为无效投标处理。</w:t>
      </w:r>
      <w:r/>
    </w:p>
    <w:p>
      <w:pPr>
        <w:ind w:left="0" w:firstLine="420"/>
        <w:keepLines w:val="0"/>
        <w:keepNext w:val="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caps w:val="0"/>
          <w:color w:val="000000"/>
          <w:sz w:val="24"/>
          <w:lang w:val="zh-CN"/>
        </w:rPr>
        <w:t xml:space="preserve">26.1.11本项目采购产品被财政部、国家发展改革委、生态环境部等列入“节能产品品目清单”、“环境标志产品品目清单”强制采购范围，而</w:t>
      </w:r>
      <w:r>
        <w:rPr>
          <w:rFonts w:hint="eastAsia" w:ascii="仿宋" w:hAnsi="仿宋" w:eastAsia="仿宋" w:cs="仿宋"/>
          <w:caps w:val="0"/>
          <w:color w:val="000000"/>
          <w:sz w:val="24"/>
          <w:lang w:val="en-US" w:eastAsia="zh-CN"/>
        </w:rPr>
        <w:t xml:space="preserve">投标</w:t>
      </w:r>
      <w:r>
        <w:rPr>
          <w:rFonts w:hint="eastAsia" w:ascii="仿宋" w:hAnsi="仿宋" w:eastAsia="仿宋" w:cs="仿宋"/>
          <w:caps w:val="0"/>
          <w:color w:val="000000"/>
          <w:sz w:val="24"/>
          <w:lang w:val="zh-CN"/>
        </w:rPr>
        <w:t xml:space="preserve">人所</w:t>
      </w:r>
      <w:r>
        <w:rPr>
          <w:rFonts w:hint="eastAsia" w:ascii="仿宋" w:hAnsi="仿宋" w:eastAsia="仿宋" w:cs="仿宋"/>
          <w:caps w:val="0"/>
          <w:color w:val="000000"/>
          <w:sz w:val="24"/>
          <w:lang w:val="en-US" w:eastAsia="zh-CN"/>
        </w:rPr>
        <w:t xml:space="preserve">投</w:t>
      </w:r>
      <w:r>
        <w:rPr>
          <w:rFonts w:hint="eastAsia" w:ascii="仿宋" w:hAnsi="仿宋" w:eastAsia="仿宋" w:cs="仿宋"/>
          <w:caps w:val="0"/>
          <w:color w:val="000000"/>
          <w:sz w:val="24"/>
          <w:lang w:val="zh-CN"/>
        </w:rPr>
        <w:t xml:space="preserve">产品不在强制采购范围内的。（所</w:t>
      </w:r>
      <w:r>
        <w:rPr>
          <w:rFonts w:hint="eastAsia" w:ascii="仿宋" w:hAnsi="仿宋" w:eastAsia="仿宋" w:cs="仿宋"/>
          <w:caps w:val="0"/>
          <w:color w:val="000000"/>
          <w:sz w:val="24"/>
          <w:lang w:val="en-US" w:eastAsia="zh-CN"/>
        </w:rPr>
        <w:t xml:space="preserve">投</w:t>
      </w:r>
      <w:r>
        <w:rPr>
          <w:rFonts w:hint="eastAsia" w:ascii="仿宋" w:hAnsi="仿宋" w:eastAsia="仿宋" w:cs="仿宋"/>
          <w:caps w:val="0"/>
          <w:color w:val="000000"/>
          <w:sz w:val="24"/>
          <w:lang w:val="zh-CN"/>
        </w:rPr>
        <w:t xml:space="preserve">产品如属于政府强制采购节能产品品目清单范围内，</w:t>
      </w:r>
      <w:r>
        <w:rPr>
          <w:rFonts w:hint="eastAsia" w:ascii="仿宋" w:hAnsi="仿宋" w:eastAsia="仿宋" w:cs="仿宋"/>
          <w:caps w:val="0"/>
          <w:color w:val="000000"/>
          <w:sz w:val="24"/>
          <w:lang w:val="en-US" w:eastAsia="zh-CN"/>
        </w:rPr>
        <w:t xml:space="preserve">投标</w:t>
      </w:r>
      <w:r>
        <w:rPr>
          <w:rFonts w:hint="eastAsia" w:ascii="仿宋" w:hAnsi="仿宋" w:eastAsia="仿宋" w:cs="仿宋"/>
          <w:caps w:val="0"/>
          <w:color w:val="000000"/>
          <w:sz w:val="24"/>
          <w:lang w:val="zh-CN"/>
        </w:rPr>
        <w:t xml:space="preserve">文件中必须提供国家确定的认证机构出具的、处于有效期之内的该节能产品认证证书图片）。</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w:t>
      </w:r>
      <w:r>
        <w:rPr>
          <w:rFonts w:hint="eastAsia" w:ascii="仿宋" w:hAnsi="仿宋" w:eastAsia="仿宋" w:cs="仿宋"/>
          <w:bCs/>
          <w:caps w:val="0"/>
          <w:color w:val="000000"/>
          <w:sz w:val="24"/>
          <w:lang w:val="en-US" w:eastAsia="zh-CN"/>
        </w:rPr>
        <w:t xml:space="preserve">12</w:t>
      </w:r>
      <w:r>
        <w:rPr>
          <w:rFonts w:hint="eastAsia" w:ascii="仿宋" w:hAnsi="仿宋" w:eastAsia="仿宋" w:cs="仿宋"/>
          <w:bCs/>
          <w:caps w:val="0"/>
          <w:color w:val="000000"/>
          <w:sz w:val="24"/>
        </w:rPr>
        <w:t xml:space="preserve">投标文件未按照招标文件要求加盖CA电子公章的。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26.1.1</w:t>
      </w:r>
      <w:r>
        <w:rPr>
          <w:rFonts w:hint="eastAsia" w:ascii="仿宋" w:hAnsi="仿宋" w:eastAsia="仿宋" w:cs="仿宋"/>
          <w:bCs/>
          <w:caps w:val="0"/>
          <w:color w:val="000000"/>
          <w:sz w:val="24"/>
          <w:lang w:val="en-US" w:eastAsia="zh-CN"/>
        </w:rPr>
        <w:t xml:space="preserve">3</w:t>
      </w:r>
      <w:r>
        <w:rPr>
          <w:rFonts w:hint="eastAsia" w:ascii="仿宋" w:hAnsi="仿宋" w:eastAsia="仿宋" w:cs="仿宋"/>
          <w:bCs/>
          <w:caps w:val="0"/>
          <w:color w:val="000000"/>
          <w:sz w:val="24"/>
        </w:rPr>
        <w:t xml:space="preserve">其他</w:t>
      </w:r>
      <w:r>
        <w:rPr>
          <w:rFonts w:hint="eastAsia" w:ascii="仿宋" w:hAnsi="仿宋" w:eastAsia="仿宋" w:cs="仿宋"/>
          <w:bCs/>
          <w:caps w:val="0"/>
          <w:color w:val="000000"/>
          <w:sz w:val="24"/>
          <w:lang w:eastAsia="zh-CN"/>
        </w:rPr>
        <w:t xml:space="preserve">法律法规</w:t>
      </w:r>
      <w:r>
        <w:rPr>
          <w:rFonts w:hint="eastAsia" w:ascii="仿宋" w:hAnsi="仿宋" w:eastAsia="仿宋" w:cs="仿宋"/>
          <w:bCs/>
          <w:caps w:val="0"/>
          <w:color w:val="000000"/>
          <w:sz w:val="24"/>
        </w:rPr>
        <w:t xml:space="preserve">及本招标文件规定的</w:t>
      </w:r>
      <w:r>
        <w:rPr>
          <w:rFonts w:hint="eastAsia" w:ascii="仿宋" w:hAnsi="仿宋" w:eastAsia="仿宋" w:cs="仿宋"/>
          <w:bCs/>
          <w:caps w:val="0"/>
          <w:color w:val="000000"/>
          <w:sz w:val="24"/>
          <w:lang w:eastAsia="zh-CN"/>
        </w:rPr>
        <w:t xml:space="preserve">属于</w:t>
      </w:r>
      <w:r>
        <w:rPr>
          <w:rFonts w:hint="eastAsia" w:ascii="仿宋" w:hAnsi="仿宋" w:eastAsia="仿宋" w:cs="仿宋"/>
          <w:bCs/>
          <w:caps w:val="0"/>
          <w:color w:val="000000"/>
          <w:sz w:val="24"/>
        </w:rPr>
        <w:t xml:space="preserve">无效投标的情形。</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lang w:val="en-US" w:eastAsia="zh-CN"/>
        </w:rPr>
        <w:t xml:space="preserve">26.1.14</w:t>
      </w:r>
      <w:r>
        <w:rPr>
          <w:rFonts w:hint="eastAsia" w:ascii="仿宋" w:hAnsi="仿宋" w:eastAsia="仿宋" w:cs="仿宋"/>
          <w:bCs/>
          <w:caps w:val="0"/>
          <w:color w:val="000000"/>
          <w:sz w:val="24"/>
        </w:rPr>
        <w:t xml:space="preserve">评审过程中出现下列情形之一的，评审委员会应当启动异常低价投标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审查程序：</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1.投标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报价低于采购项目预算50%的，即投标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报价</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采购项目预算x50%;</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报价低于采购项目最高限价45%的，即投标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报价</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采购项目最高限价x45%:</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3.评审委员会认定的供应商报价过低、有可能影响产品质量或者不能诚信履约的其他情形。</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启动异常低价投标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审查后，评审委员会将要求相关供应商在评标现场合理的时间内，提供项目具体成本测算等与报价合理性相关的书面说明及相关证明材料</w:t>
      </w:r>
      <w:r>
        <w:rPr>
          <w:rFonts w:hint="eastAsia" w:ascii="仿宋" w:hAnsi="仿宋" w:eastAsia="仿宋" w:cs="仿宋"/>
          <w:bCs/>
          <w:caps w:val="0"/>
          <w:color w:val="000000"/>
          <w:sz w:val="24"/>
          <w:lang w:eastAsia="zh-CN"/>
        </w:rPr>
        <w:t xml:space="preserve">，并</w:t>
      </w:r>
      <w:r>
        <w:rPr>
          <w:rFonts w:hint="eastAsia" w:ascii="仿宋" w:hAnsi="仿宋" w:eastAsia="仿宋" w:cs="仿宋"/>
          <w:bCs/>
          <w:caps w:val="0"/>
          <w:color w:val="000000"/>
          <w:sz w:val="24"/>
        </w:rPr>
        <w:t xml:space="preserve">对投标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价格作出解释，由评审委员会结合同类产品在主要电商平台的价格、该行业当地薪资水平等情况，依据专业经验对供应商报价合理性进行判断。投标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供应商不提供书面说明、证明材料</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或者提供的书面说明、证明材料不能证明其报价合理性的评审委员会应当将其作为无效投标</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响应</w:t>
      </w:r>
      <w:r>
        <w:rPr>
          <w:rFonts w:hint="eastAsia" w:ascii="仿宋" w:hAnsi="仿宋" w:eastAsia="仿宋" w:cs="仿宋"/>
          <w:bCs/>
          <w:caps w:val="0"/>
          <w:color w:val="000000"/>
          <w:sz w:val="24"/>
          <w:lang w:eastAsia="zh-CN"/>
        </w:rPr>
        <w:t xml:space="preserve">）</w:t>
      </w:r>
      <w:r>
        <w:rPr>
          <w:rFonts w:hint="eastAsia" w:ascii="仿宋" w:hAnsi="仿宋" w:eastAsia="仿宋" w:cs="仿宋"/>
          <w:bCs/>
          <w:caps w:val="0"/>
          <w:color w:val="000000"/>
          <w:sz w:val="24"/>
        </w:rPr>
        <w:t xml:space="preserve">处理。</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r>
      <w:r/>
    </w:p>
    <w:p>
      <w:pPr>
        <w:ind w:left="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    26.2废标条款</w:t>
      </w:r>
      <w:r/>
    </w:p>
    <w:p>
      <w:pPr>
        <w:ind w:left="479" w:firstLine="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26.2.1符合专业条件的</w:t>
      </w:r>
      <w:r>
        <w:rPr>
          <w:rFonts w:hint="eastAsia" w:ascii="仿宋" w:hAnsi="仿宋" w:eastAsia="仿宋" w:cs="仿宋"/>
          <w:bCs/>
          <w:caps w:val="0"/>
          <w:color w:val="000000"/>
          <w:sz w:val="24"/>
          <w:lang w:eastAsia="zh-CN"/>
        </w:rPr>
        <w:t xml:space="preserve">投标人</w:t>
      </w:r>
      <w:r>
        <w:rPr>
          <w:rFonts w:hint="eastAsia" w:ascii="仿宋" w:hAnsi="仿宋" w:eastAsia="仿宋" w:cs="仿宋"/>
          <w:bCs/>
          <w:caps w:val="0"/>
          <w:color w:val="000000"/>
          <w:sz w:val="24"/>
        </w:rPr>
        <w:t xml:space="preserve">或者对招标文件作实质响应的</w:t>
      </w:r>
      <w:r>
        <w:rPr>
          <w:rFonts w:hint="eastAsia" w:ascii="仿宋" w:hAnsi="仿宋" w:eastAsia="仿宋" w:cs="仿宋"/>
          <w:bCs/>
          <w:caps w:val="0"/>
          <w:color w:val="000000"/>
          <w:sz w:val="24"/>
          <w:lang w:eastAsia="zh-CN"/>
        </w:rPr>
        <w:t xml:space="preserve">投标人</w:t>
      </w:r>
      <w:r>
        <w:rPr>
          <w:rFonts w:hint="eastAsia" w:ascii="仿宋" w:hAnsi="仿宋" w:eastAsia="仿宋" w:cs="仿宋"/>
          <w:bCs/>
          <w:caps w:val="0"/>
          <w:color w:val="000000"/>
          <w:sz w:val="24"/>
        </w:rPr>
        <w:t xml:space="preserve">不足三家的。26.2.2出现影响采购公正的违法、违规行为的。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26.2.3因重大变故，采购任务取消的。</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26.2.4</w:t>
      </w:r>
      <w:r>
        <w:rPr>
          <w:rFonts w:hint="eastAsia" w:ascii="仿宋" w:hAnsi="仿宋" w:eastAsia="仿宋" w:cs="仿宋"/>
          <w:bCs/>
          <w:caps w:val="0"/>
          <w:color w:val="000000"/>
          <w:sz w:val="24"/>
          <w:lang w:eastAsia="zh-CN"/>
        </w:rPr>
        <w:t xml:space="preserve">评委会</w:t>
      </w:r>
      <w:r>
        <w:rPr>
          <w:rFonts w:hint="eastAsia" w:ascii="仿宋" w:hAnsi="仿宋" w:eastAsia="仿宋" w:cs="仿宋"/>
          <w:bCs/>
          <w:caps w:val="0"/>
          <w:color w:val="000000"/>
          <w:sz w:val="24"/>
        </w:rPr>
        <w:t xml:space="preserve">认定招标文件存在歧义、重大缺陷导致评审工作无法进行。</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26.2.5因</w:t>
      </w:r>
      <w:r>
        <w:rPr>
          <w:rFonts w:hint="eastAsia" w:ascii="仿宋" w:hAnsi="仿宋" w:eastAsia="仿宋" w:cs="仿宋"/>
          <w:caps w:val="0"/>
          <w:color w:val="000000"/>
          <w:sz w:val="24"/>
          <w:szCs w:val="24"/>
          <w:lang w:eastAsia="zh-CN"/>
        </w:rPr>
        <w:t xml:space="preserve">“苏采云”系统故障</w:t>
      </w:r>
      <w:r>
        <w:rPr>
          <w:rFonts w:hint="eastAsia" w:ascii="仿宋" w:hAnsi="仿宋" w:eastAsia="仿宋" w:cs="仿宋"/>
          <w:bCs/>
          <w:caps w:val="0"/>
          <w:color w:val="000000"/>
          <w:sz w:val="24"/>
        </w:rPr>
        <w:t xml:space="preserve">造成开标不成功的。</w:t>
      </w:r>
      <w:r/>
    </w:p>
    <w:p>
      <w:pPr>
        <w:ind w:left="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26.3投标截止时间结束后参加投标的</w:t>
      </w:r>
      <w:r>
        <w:rPr>
          <w:rFonts w:hint="eastAsia" w:ascii="仿宋" w:hAnsi="仿宋" w:eastAsia="仿宋" w:cs="仿宋"/>
          <w:bCs/>
          <w:caps w:val="0"/>
          <w:color w:val="000000"/>
          <w:sz w:val="24"/>
          <w:lang w:eastAsia="zh-CN"/>
        </w:rPr>
        <w:t xml:space="preserve">投标人</w:t>
      </w:r>
      <w:r>
        <w:rPr>
          <w:rFonts w:hint="eastAsia" w:ascii="仿宋" w:hAnsi="仿宋" w:eastAsia="仿宋" w:cs="仿宋"/>
          <w:bCs/>
          <w:caps w:val="0"/>
          <w:color w:val="000000"/>
          <w:sz w:val="24"/>
        </w:rPr>
        <w:t xml:space="preserve">不足三家的处理：</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26.3.1如出现投标截止时间结束后参加投标的</w:t>
      </w:r>
      <w:r>
        <w:rPr>
          <w:rFonts w:hint="eastAsia" w:ascii="仿宋" w:hAnsi="仿宋" w:eastAsia="仿宋" w:cs="仿宋"/>
          <w:bCs/>
          <w:caps w:val="0"/>
          <w:color w:val="000000"/>
          <w:sz w:val="24"/>
          <w:lang w:eastAsia="zh-CN"/>
        </w:rPr>
        <w:t xml:space="preserve">投标人</w:t>
      </w:r>
      <w:r>
        <w:rPr>
          <w:rFonts w:hint="eastAsia" w:ascii="仿宋" w:hAnsi="仿宋" w:eastAsia="仿宋" w:cs="仿宋"/>
          <w:bCs/>
          <w:caps w:val="0"/>
          <w:color w:val="000000"/>
          <w:sz w:val="24"/>
        </w:rPr>
        <w:t xml:space="preserve">或者在评标期间对招标文件做出实质响应的</w:t>
      </w:r>
      <w:r>
        <w:rPr>
          <w:rFonts w:hint="eastAsia" w:ascii="仿宋" w:hAnsi="仿宋" w:eastAsia="仿宋" w:cs="仿宋"/>
          <w:bCs/>
          <w:caps w:val="0"/>
          <w:color w:val="000000"/>
          <w:sz w:val="24"/>
          <w:lang w:eastAsia="zh-CN"/>
        </w:rPr>
        <w:t xml:space="preserve">投标人</w:t>
      </w:r>
      <w:r>
        <w:rPr>
          <w:rFonts w:hint="eastAsia" w:ascii="仿宋" w:hAnsi="仿宋" w:eastAsia="仿宋" w:cs="仿宋"/>
          <w:bCs/>
          <w:caps w:val="0"/>
          <w:color w:val="000000"/>
          <w:sz w:val="24"/>
        </w:rPr>
        <w:t xml:space="preserve">不足三家情况，按政府采购相关规定执行。</w:t>
      </w:r>
      <w:r/>
    </w:p>
    <w:p>
      <w:pPr>
        <w:pStyle w:val="915"/>
        <w:ind w:left="0" w:firstLine="482"/>
        <w:pageBreakBefore w:val="0"/>
        <w:spacing w:before="0" w:after="0" w:line="500" w:lineRule="exact"/>
        <w:widowControl w:val="off"/>
        <w:rPr>
          <w:rFonts w:hint="eastAsia" w:ascii="仿宋" w:hAnsi="仿宋" w:eastAsia="仿宋" w:cs="仿宋"/>
          <w:caps w:val="0"/>
          <w:color w:val="000000"/>
        </w:rPr>
      </w:pPr>
      <w:r/>
      <w:bookmarkStart w:id="169" w:name="_Toc120614219"/>
      <w:r>
        <w:rPr>
          <w:rFonts w:hint="eastAsia" w:ascii="仿宋" w:hAnsi="仿宋" w:eastAsia="仿宋" w:cs="仿宋"/>
          <w:caps w:val="0"/>
          <w:color w:val="000000"/>
        </w:rPr>
        <w:t xml:space="preserve">六、</w:t>
      </w:r>
      <w:bookmarkEnd w:id="166"/>
      <w:r/>
      <w:bookmarkEnd w:id="167"/>
      <w:r/>
      <w:bookmarkEnd w:id="168"/>
      <w:r>
        <w:rPr>
          <w:rFonts w:hint="eastAsia" w:ascii="仿宋" w:hAnsi="仿宋" w:eastAsia="仿宋" w:cs="仿宋"/>
          <w:caps w:val="0"/>
          <w:color w:val="000000"/>
        </w:rPr>
        <w:t xml:space="preserve">定标</w:t>
      </w:r>
      <w:bookmarkEnd w:id="169"/>
      <w:r/>
      <w:r/>
    </w:p>
    <w:p>
      <w:pPr>
        <w:pStyle w:val="917"/>
        <w:ind w:left="0" w:firstLine="600"/>
        <w:pageBreakBefore w:val="0"/>
        <w:spacing w:before="0" w:after="0" w:line="500" w:lineRule="exact"/>
        <w:widowControl w:val="off"/>
        <w:rPr>
          <w:rFonts w:hint="eastAsia" w:ascii="仿宋" w:hAnsi="仿宋" w:eastAsia="仿宋" w:cs="仿宋"/>
          <w:b w:val="0"/>
          <w:caps w:val="0"/>
          <w:color w:val="000000"/>
          <w:sz w:val="30"/>
          <w:szCs w:val="30"/>
        </w:rPr>
      </w:pPr>
      <w:r/>
      <w:bookmarkStart w:id="170" w:name="_Toc513029238"/>
      <w:r/>
      <w:bookmarkStart w:id="171" w:name="_Toc16938554"/>
      <w:r/>
      <w:bookmarkStart w:id="172" w:name="_Toc20823310"/>
      <w:r>
        <w:rPr>
          <w:rFonts w:hint="eastAsia" w:ascii="仿宋" w:hAnsi="仿宋" w:eastAsia="仿宋" w:cs="仿宋"/>
          <w:b w:val="0"/>
          <w:caps w:val="0"/>
          <w:color w:val="000000"/>
          <w:sz w:val="30"/>
          <w:szCs w:val="30"/>
          <w:lang w:eastAsia="zh-CN"/>
        </w:rPr>
        <w:t xml:space="preserve">27.</w:t>
      </w:r>
      <w:bookmarkEnd w:id="170"/>
      <w:r>
        <w:rPr>
          <w:rFonts w:hint="eastAsia" w:ascii="仿宋" w:hAnsi="仿宋" w:eastAsia="仿宋" w:cs="仿宋"/>
          <w:b w:val="0"/>
          <w:caps w:val="0"/>
          <w:color w:val="000000"/>
          <w:sz w:val="30"/>
          <w:szCs w:val="30"/>
        </w:rPr>
        <w:t xml:space="preserve">确定</w:t>
      </w:r>
      <w:bookmarkEnd w:id="171"/>
      <w:r/>
      <w:bookmarkEnd w:id="172"/>
      <w:r>
        <w:rPr>
          <w:rFonts w:hint="eastAsia" w:ascii="仿宋" w:hAnsi="仿宋" w:eastAsia="仿宋" w:cs="仿宋"/>
          <w:b w:val="0"/>
          <w:caps w:val="0"/>
          <w:color w:val="000000"/>
          <w:sz w:val="30"/>
          <w:szCs w:val="30"/>
        </w:rPr>
        <w:t xml:space="preserve">中标单位</w:t>
      </w:r>
      <w:r/>
    </w:p>
    <w:p>
      <w:pPr>
        <w:ind w:left="0" w:firstLine="480"/>
        <w:pageBreakBefore w:val="0"/>
        <w:spacing w:line="500" w:lineRule="exact"/>
        <w:widowControl w:val="off"/>
        <w:rPr>
          <w:rFonts w:hint="eastAsia" w:ascii="仿宋" w:hAnsi="仿宋" w:eastAsia="仿宋" w:cs="仿宋"/>
          <w:bCs/>
          <w:caps w:val="0"/>
          <w:color w:val="000000"/>
          <w:sz w:val="24"/>
        </w:rPr>
      </w:pPr>
      <w:r>
        <w:rPr>
          <w:rFonts w:hint="eastAsia" w:ascii="仿宋" w:hAnsi="仿宋" w:eastAsia="仿宋" w:cs="仿宋"/>
          <w:bCs/>
          <w:caps w:val="0"/>
          <w:color w:val="000000"/>
          <w:sz w:val="24"/>
        </w:rPr>
        <w:t xml:space="preserve">27.1中标候选人的选取原则和数量见招标文件第五章规定。 </w:t>
      </w:r>
      <w:r/>
    </w:p>
    <w:p>
      <w:pPr>
        <w:ind w:left="0" w:firstLine="48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 xml:space="preserve">27.2</w:t>
      </w:r>
      <w:r>
        <w:rPr>
          <w:rFonts w:hint="eastAsia" w:ascii="仿宋" w:hAnsi="仿宋" w:eastAsia="仿宋" w:cs="仿宋"/>
          <w:bCs/>
          <w:caps w:val="0"/>
          <w:color w:val="000000"/>
          <w:sz w:val="24"/>
          <w:highlight w:val="none"/>
          <w:lang w:val="zh-CN"/>
        </w:rPr>
        <w:t xml:space="preserve">按以下第</w:t>
      </w:r>
      <w:r>
        <w:rPr>
          <w:rFonts w:hint="eastAsia" w:ascii="仿宋" w:hAnsi="仿宋" w:eastAsia="仿宋" w:cs="仿宋"/>
          <w:bCs/>
          <w:caps w:val="0"/>
          <w:color w:val="000000"/>
          <w:sz w:val="24"/>
          <w:highlight w:val="none"/>
          <w:u w:val="single"/>
          <w:lang w:val="zh-CN"/>
        </w:rPr>
        <w:t xml:space="preserve">（</w:t>
      </w:r>
      <w:r>
        <w:rPr>
          <w:rFonts w:hint="eastAsia" w:ascii="仿宋" w:hAnsi="仿宋" w:eastAsia="仿宋" w:cs="仿宋"/>
          <w:bCs/>
          <w:caps w:val="0"/>
          <w:color w:val="000000"/>
          <w:sz w:val="24"/>
          <w:highlight w:val="none"/>
          <w:u w:val="single"/>
          <w:lang w:val="en-US" w:eastAsia="zh-CN"/>
        </w:rPr>
        <w:t xml:space="preserve">1</w:t>
      </w:r>
      <w:r>
        <w:rPr>
          <w:rFonts w:hint="eastAsia" w:ascii="仿宋" w:hAnsi="仿宋" w:eastAsia="仿宋" w:cs="仿宋"/>
          <w:bCs/>
          <w:caps w:val="0"/>
          <w:color w:val="000000"/>
          <w:sz w:val="24"/>
          <w:highlight w:val="none"/>
          <w:u w:val="single"/>
          <w:lang w:val="zh-CN"/>
        </w:rPr>
        <w:t xml:space="preserve">）</w:t>
      </w:r>
      <w:r>
        <w:rPr>
          <w:rFonts w:hint="eastAsia" w:ascii="仿宋" w:hAnsi="仿宋" w:eastAsia="仿宋" w:cs="仿宋"/>
          <w:bCs/>
          <w:caps w:val="0"/>
          <w:color w:val="000000"/>
          <w:sz w:val="24"/>
          <w:highlight w:val="none"/>
          <w:lang w:val="zh-CN"/>
        </w:rPr>
        <w:t xml:space="preserve">种方式确定中标人</w:t>
      </w:r>
      <w:r/>
    </w:p>
    <w:p>
      <w:pPr>
        <w:ind w:left="0" w:firstLine="48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 xml:space="preserve">（1）评委会直接确定排名第一的中标候选人为中标人；</w:t>
      </w:r>
      <w:r/>
    </w:p>
    <w:p>
      <w:pPr>
        <w:ind w:left="0" w:firstLine="48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 xml:space="preserve">（2）采购人在评委会推荐的中标候选人中按顺序确定中标人。</w:t>
      </w:r>
      <w:r/>
    </w:p>
    <w:p>
      <w:pPr>
        <w:ind w:left="0" w:firstLine="48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bCs/>
          <w:caps w:val="0"/>
          <w:color w:val="000000"/>
          <w:sz w:val="24"/>
          <w:lang w:val="zh-CN"/>
        </w:rPr>
        <w:t xml:space="preserve">按第</w:t>
      </w:r>
      <w:r>
        <w:rPr>
          <w:rFonts w:hint="eastAsia" w:ascii="仿宋" w:hAnsi="仿宋" w:eastAsia="仿宋" w:cs="仿宋"/>
          <w:bCs/>
          <w:caps w:val="0"/>
          <w:color w:val="000000"/>
          <w:sz w:val="24"/>
          <w:lang w:val="en-US" w:eastAsia="zh-CN"/>
        </w:rPr>
        <w:t xml:space="preserve">2</w:t>
      </w:r>
      <w:r>
        <w:rPr>
          <w:rFonts w:hint="eastAsia" w:ascii="仿宋" w:hAnsi="仿宋" w:eastAsia="仿宋" w:cs="仿宋"/>
          <w:bCs/>
          <w:caps w:val="0"/>
          <w:color w:val="000000"/>
          <w:sz w:val="24"/>
          <w:lang w:val="zh-CN"/>
        </w:rPr>
        <w:t xml:space="preserve">种方式确定中标人的，</w:t>
      </w:r>
      <w:r>
        <w:rPr>
          <w:rFonts w:hint="eastAsia" w:ascii="仿宋" w:hAnsi="仿宋" w:eastAsia="仿宋" w:cs="仿宋"/>
          <w:bCs/>
          <w:caps w:val="0"/>
          <w:color w:val="000000"/>
          <w:sz w:val="24"/>
          <w:lang w:val="en-US" w:eastAsia="zh-CN"/>
        </w:rPr>
        <w:t xml:space="preserve">采购代理机构</w:t>
      </w:r>
      <w:r>
        <w:rPr>
          <w:rFonts w:hint="eastAsia" w:ascii="仿宋" w:hAnsi="仿宋" w:eastAsia="仿宋" w:cs="仿宋"/>
          <w:bCs/>
          <w:caps w:val="0"/>
          <w:color w:val="000000"/>
          <w:sz w:val="24"/>
          <w:lang w:val="zh-CN"/>
        </w:rPr>
        <w:t xml:space="preserve">自评审结束之日起两个工作日内将评审报告送交采购人，采购人自收到评审报告之日起五个工作日内在评审报告推荐的中标候选人中按顺序确定中标人。</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bCs/>
          <w:caps w:val="0"/>
          <w:color w:val="000000"/>
          <w:sz w:val="24"/>
          <w:szCs w:val="24"/>
        </w:rPr>
        <w:t xml:space="preserve">27.3</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将在“</w:t>
      </w:r>
      <w:r>
        <w:rPr>
          <w:rFonts w:hint="eastAsia" w:ascii="仿宋" w:hAnsi="仿宋" w:eastAsia="仿宋" w:cs="仿宋"/>
          <w:caps w:val="0"/>
          <w:color w:val="000000"/>
          <w:sz w:val="24"/>
          <w:szCs w:val="24"/>
          <w:lang w:val="en-US" w:eastAsia="zh-CN"/>
        </w:rPr>
        <w:t xml:space="preserve">宿迁市</w:t>
      </w:r>
      <w:r>
        <w:rPr>
          <w:rFonts w:hint="eastAsia" w:ascii="仿宋" w:hAnsi="仿宋" w:eastAsia="仿宋" w:cs="仿宋"/>
          <w:caps w:val="0"/>
          <w:color w:val="000000"/>
          <w:sz w:val="24"/>
          <w:szCs w:val="24"/>
        </w:rPr>
        <w:t xml:space="preserve">政府采购网”发布中标公告，公告期限为1个工作日。</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27.4若有充分证据证明，中标人出现下列情况之一的，一经查实，将被取消中标资格：</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27.4.1提供虚假材料谋取中标的。</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27.4.2向采购人、</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行贿或者提供其他不正当利益的。</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27.4.3属于本文件规定的无效条件，但在评标过程中又未被评委会发现的。</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27.4.4与采购人或者其他</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恶意串通的。</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27.4.5采取不正当手段诋毁、排挤其他</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的。</w:t>
      </w:r>
      <w:r/>
    </w:p>
    <w:p>
      <w:pPr>
        <w:ind w:left="0" w:firstLine="480"/>
        <w:pageBreakBefore w:val="0"/>
        <w:spacing w:line="500" w:lineRule="exact"/>
        <w:widowControl w:val="off"/>
        <w:rPr>
          <w:rFonts w:hint="eastAsia" w:ascii="仿宋" w:hAnsi="仿宋" w:eastAsia="仿宋" w:cs="仿宋"/>
          <w:caps w:val="0"/>
          <w:color w:val="000000"/>
          <w:sz w:val="24"/>
          <w:szCs w:val="24"/>
        </w:rPr>
      </w:pPr>
      <w:r/>
      <w:bookmarkStart w:id="173" w:name="_Toc200451960"/>
      <w:r>
        <w:rPr>
          <w:rFonts w:hint="eastAsia" w:ascii="仿宋" w:hAnsi="仿宋" w:eastAsia="仿宋" w:cs="仿宋"/>
          <w:caps w:val="0"/>
          <w:color w:val="000000"/>
          <w:sz w:val="24"/>
          <w:szCs w:val="24"/>
        </w:rPr>
        <w:t xml:space="preserve">27.5有下列情形之一的，视为投标人串通投标，投标无效：</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27.5.1不同投标人的投标文件由同一单位或者个人编制。</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27.5.2不同投标人委托同一单位或者个人办理投标事宜。</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27.5.3不同投标人的投标文件载明的项目管理成员或者联系人员为同一人。</w:t>
      </w:r>
      <w:r/>
    </w:p>
    <w:p>
      <w:pPr>
        <w:ind w:left="0" w:firstLine="480"/>
        <w:pageBreakBefore w:val="0"/>
        <w:spacing w:line="500" w:lineRule="exact"/>
        <w:widowControl w:val="off"/>
        <w:rPr>
          <w:rFonts w:hint="eastAsia" w:ascii="仿宋" w:hAnsi="仿宋" w:eastAsia="仿宋" w:cs="仿宋"/>
          <w:caps w:val="0"/>
          <w:color w:val="000000"/>
          <w:sz w:val="24"/>
          <w:szCs w:val="24"/>
          <w:lang w:val="en-US" w:eastAsia="zh-CN"/>
        </w:rPr>
      </w:pPr>
      <w:r>
        <w:rPr>
          <w:rFonts w:hint="eastAsia" w:ascii="仿宋" w:hAnsi="仿宋" w:eastAsia="仿宋" w:cs="仿宋"/>
          <w:caps w:val="0"/>
          <w:color w:val="000000"/>
          <w:sz w:val="24"/>
          <w:szCs w:val="24"/>
        </w:rPr>
        <w:t xml:space="preserve">27.5.4不同投标人的投标文件异常一致或者投标报价呈规律性差异。</w:t>
      </w:r>
      <w:r/>
    </w:p>
    <w:p>
      <w:pPr>
        <w:pStyle w:val="917"/>
        <w:ind w:left="0" w:firstLine="600"/>
        <w:pageBreakBefore w:val="0"/>
        <w:spacing w:before="0" w:after="0" w:line="500" w:lineRule="exact"/>
        <w:widowControl w:val="off"/>
        <w:rPr>
          <w:rFonts w:hint="eastAsia" w:ascii="仿宋" w:hAnsi="仿宋" w:eastAsia="仿宋" w:cs="仿宋"/>
          <w:b w:val="0"/>
          <w:caps w:val="0"/>
          <w:color w:val="000000"/>
          <w:sz w:val="30"/>
          <w:szCs w:val="30"/>
        </w:rPr>
      </w:pPr>
      <w:r>
        <w:rPr>
          <w:rFonts w:hint="eastAsia" w:ascii="仿宋" w:hAnsi="仿宋" w:eastAsia="仿宋" w:cs="仿宋"/>
          <w:b w:val="0"/>
          <w:caps w:val="0"/>
          <w:color w:val="000000"/>
          <w:sz w:val="30"/>
          <w:szCs w:val="30"/>
          <w:lang w:eastAsia="zh-CN"/>
        </w:rPr>
        <w:t xml:space="preserve">28.</w:t>
      </w:r>
      <w:r>
        <w:rPr>
          <w:rFonts w:hint="eastAsia" w:ascii="仿宋" w:hAnsi="仿宋" w:eastAsia="仿宋" w:cs="仿宋"/>
          <w:b w:val="0"/>
          <w:caps w:val="0"/>
          <w:color w:val="000000"/>
          <w:sz w:val="30"/>
          <w:szCs w:val="30"/>
        </w:rPr>
        <w:t xml:space="preserve">质疑处理</w:t>
      </w:r>
      <w:bookmarkEnd w:id="173"/>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28.1提出质疑的</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应当是参与所质疑项目采购活动的</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。潜在</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依法获取其可质疑的采购文件的，可以对采购文件提出质疑。</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28.2</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或采购人提出质疑。上述应知其权益受到损害之日，是指：</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28.2.1对可以质疑的采购文件提出质疑的，为收到采购文件之日或者采购文件公告期限届满之日；</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28.2.2对采购过程提出质疑的，为各采购程序环节结束之日；</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28.2.3对中标或者成交结果提出质疑的，为中标或者成交结果公告期限届满之日。</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应当在法定质疑期内一次性提出针对同一采购程序环节的质疑。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如在法定期限内对同一采购程序环节提出多次质疑的，</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、采购人将只对</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第一次质疑作出答复。</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28.3质疑函必须按照本招标文件中《质疑函范本》要求的格式和内容进行填写。</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如组成联合体参加投标，则《质疑函范本》中要求签字、盖章、加盖公章之处，联合体各方均须按要求签字、盖章、加盖公章。</w:t>
      </w:r>
      <w:r/>
    </w:p>
    <w:p>
      <w:pPr>
        <w:ind w:left="0"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val="en-US" w:eastAsia="zh-CN"/>
        </w:rPr>
        <w:t xml:space="preserve">投标人应以书面形式向采购人或者其委托的采购代理机构提出质疑。质疑超出采</w:t>
      </w:r>
      <w:r>
        <w:rPr>
          <w:rFonts w:hint="eastAsia" w:ascii="仿宋" w:hAnsi="仿宋" w:eastAsia="仿宋" w:cs="仿宋"/>
          <w:color w:val="000000"/>
          <w:sz w:val="24"/>
          <w:szCs w:val="24"/>
          <w:highlight w:val="none"/>
          <w:lang w:val="en-US" w:eastAsia="zh-CN"/>
        </w:rPr>
        <w:t xml:space="preserve">购机构代理范围的，投标人应当向采购人提出。</w:t>
      </w:r>
      <w:r/>
    </w:p>
    <w:p>
      <w:pPr>
        <w:ind w:left="0" w:firstLine="480"/>
        <w:pageBreakBefore w:val="0"/>
        <w:spacing w:line="50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left="0" w:firstLine="480"/>
        <w:pageBreakBefore w:val="0"/>
        <w:spacing w:line="50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联系部门：</w:t>
      </w:r>
      <w:r>
        <w:rPr>
          <w:rFonts w:hint="eastAsia" w:ascii="仿宋" w:hAnsi="仿宋" w:eastAsia="仿宋" w:cs="仿宋"/>
          <w:color w:val="000000"/>
          <w:sz w:val="24"/>
          <w:szCs w:val="24"/>
          <w:highlight w:val="none"/>
          <w:u w:val="single"/>
          <w:lang w:eastAsia="zh-CN"/>
        </w:rPr>
        <w:t xml:space="preserve">宿迁市沭阳生态环境局、</w:t>
      </w:r>
      <w:r>
        <w:rPr>
          <w:rFonts w:hint="eastAsia" w:ascii="仿宋" w:hAnsi="仿宋" w:eastAsia="仿宋" w:cs="仿宋"/>
          <w:color w:val="000000"/>
          <w:sz w:val="24"/>
          <w:szCs w:val="24"/>
          <w:highlight w:val="none"/>
          <w:u w:val="single"/>
          <w:lang w:val="en-US" w:eastAsia="zh-CN"/>
        </w:rPr>
        <w:t xml:space="preserve">江苏天信建设项目咨询有限公司</w:t>
      </w:r>
      <w:r/>
    </w:p>
    <w:p>
      <w:pPr>
        <w:ind w:left="0" w:firstLine="480"/>
        <w:pageBreakBefore w:val="0"/>
        <w:spacing w:line="500" w:lineRule="exact"/>
        <w:widowControl w:val="off"/>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lang w:eastAsia="zh-CN"/>
        </w:rPr>
        <w:t xml:space="preserve">蔡路路</w:t>
      </w:r>
      <w:r>
        <w:rPr>
          <w:rFonts w:hint="eastAsia" w:ascii="仿宋" w:hAnsi="仿宋" w:eastAsia="仿宋" w:cs="仿宋"/>
          <w:color w:val="000000"/>
          <w:sz w:val="24"/>
          <w:szCs w:val="24"/>
          <w:highlight w:val="none"/>
          <w:u w:val="single"/>
          <w:lang w:val="en-US" w:eastAsia="zh-CN"/>
        </w:rPr>
        <w:t xml:space="preserve">15996704861、王成成18082138011</w:t>
      </w:r>
      <w:r/>
    </w:p>
    <w:p>
      <w:pPr>
        <w:ind w:left="0" w:firstLine="480"/>
        <w:pageBreakBefore w:val="0"/>
        <w:spacing w:line="500" w:lineRule="exact"/>
        <w:widowControl w:val="off"/>
        <w:rPr>
          <w:rFonts w:hint="default"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rPr>
        <w:t xml:space="preserve">通讯地址：</w:t>
      </w:r>
      <w:bookmarkStart w:id="174" w:name="EB56584df6d7a94fbba4fdfdc5b0e454cb"/>
      <w:r>
        <w:rPr>
          <w:rFonts w:hint="eastAsia" w:ascii="仿宋" w:hAnsi="仿宋" w:eastAsia="仿宋" w:cs="仿宋"/>
          <w:color w:val="000000"/>
          <w:sz w:val="24"/>
          <w:szCs w:val="24"/>
          <w:highlight w:val="none"/>
          <w:u w:val="single"/>
          <w:lang w:eastAsia="zh-CN"/>
        </w:rPr>
        <w:t xml:space="preserve">沭阳县迎宾大道1106号</w:t>
      </w:r>
      <w:bookmarkEnd w:id="174"/>
      <w:r>
        <w:rPr>
          <w:rFonts w:hint="eastAsia" w:ascii="仿宋" w:hAnsi="仿宋" w:eastAsia="仿宋" w:cs="仿宋"/>
          <w:color w:val="000000"/>
          <w:sz w:val="24"/>
          <w:szCs w:val="24"/>
          <w:highlight w:val="none"/>
          <w:u w:val="single"/>
          <w:lang w:eastAsia="zh-CN"/>
        </w:rPr>
        <w:t xml:space="preserve">、沭阳县常州路2号7楼</w:t>
      </w:r>
      <w:r/>
    </w:p>
    <w:p>
      <w:pPr>
        <w:ind w:left="0" w:firstLine="480"/>
        <w:pageBreakBefore w:val="0"/>
        <w:spacing w:line="50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28.5</w:t>
      </w:r>
      <w:r>
        <w:rPr>
          <w:rFonts w:hint="eastAsia" w:ascii="仿宋" w:hAnsi="仿宋" w:eastAsia="仿宋" w:cs="仿宋"/>
          <w:caps w:val="0"/>
          <w:color w:val="000000"/>
          <w:sz w:val="24"/>
          <w:szCs w:val="24"/>
          <w:highlight w:val="none"/>
          <w:lang w:eastAsia="zh-CN"/>
        </w:rPr>
        <w:t xml:space="preserve"> 以下</w:t>
      </w:r>
      <w:r>
        <w:rPr>
          <w:rFonts w:hint="eastAsia" w:ascii="仿宋" w:hAnsi="仿宋" w:eastAsia="仿宋" w:cs="仿宋"/>
          <w:caps w:val="0"/>
          <w:color w:val="000000"/>
          <w:sz w:val="24"/>
          <w:szCs w:val="24"/>
          <w:highlight w:val="none"/>
        </w:rPr>
        <w:t xml:space="preserve">情形的质疑不予受理</w:t>
      </w:r>
      <w:r/>
    </w:p>
    <w:p>
      <w:pPr>
        <w:ind w:left="0" w:firstLine="480"/>
        <w:pageBreakBefore w:val="0"/>
        <w:spacing w:line="50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28.5.1</w:t>
      </w:r>
      <w:r>
        <w:rPr>
          <w:rFonts w:hint="eastAsia" w:ascii="仿宋" w:hAnsi="仿宋" w:eastAsia="仿宋" w:cs="仿宋"/>
          <w:caps w:val="0"/>
          <w:color w:val="000000"/>
          <w:sz w:val="24"/>
          <w:szCs w:val="24"/>
          <w:highlight w:val="none"/>
          <w:lang w:eastAsia="zh-CN"/>
        </w:rPr>
        <w:t xml:space="preserve"> 内容</w:t>
      </w:r>
      <w:r>
        <w:rPr>
          <w:rFonts w:hint="eastAsia" w:ascii="仿宋" w:hAnsi="仿宋" w:eastAsia="仿宋" w:cs="仿宋"/>
          <w:caps w:val="0"/>
          <w:color w:val="000000"/>
          <w:sz w:val="24"/>
          <w:szCs w:val="24"/>
          <w:highlight w:val="none"/>
        </w:rPr>
        <w:t xml:space="preserve">不符合《政府采购质疑和投诉办法》第十二条规定的质疑。</w:t>
      </w:r>
      <w:r/>
    </w:p>
    <w:p>
      <w:pPr>
        <w:ind w:left="0" w:firstLine="480"/>
        <w:pageBreakBefore w:val="0"/>
        <w:spacing w:line="500" w:lineRule="exact"/>
        <w:widowControl w:val="off"/>
        <w:rPr>
          <w:rFonts w:hint="eastAsia" w:ascii="仿宋" w:hAnsi="仿宋" w:eastAsia="仿宋" w:cs="仿宋"/>
          <w:caps w:val="0"/>
          <w:color w:val="000000"/>
          <w:sz w:val="24"/>
          <w:szCs w:val="24"/>
          <w:highlight w:val="none"/>
        </w:rPr>
      </w:pPr>
      <w:r>
        <w:rPr>
          <w:rFonts w:hint="eastAsia" w:ascii="仿宋" w:hAnsi="仿宋" w:eastAsia="仿宋" w:cs="仿宋"/>
          <w:caps w:val="0"/>
          <w:color w:val="000000"/>
          <w:sz w:val="24"/>
          <w:szCs w:val="24"/>
          <w:highlight w:val="none"/>
        </w:rPr>
        <w:t xml:space="preserve">28.5.2</w:t>
      </w:r>
      <w:r>
        <w:rPr>
          <w:rFonts w:hint="eastAsia" w:ascii="仿宋" w:hAnsi="仿宋" w:eastAsia="仿宋" w:cs="仿宋"/>
          <w:caps w:val="0"/>
          <w:color w:val="000000"/>
          <w:sz w:val="24"/>
          <w:szCs w:val="24"/>
          <w:highlight w:val="none"/>
          <w:lang w:eastAsia="zh-CN"/>
        </w:rPr>
        <w:t xml:space="preserve"> 超出</w:t>
      </w:r>
      <w:r>
        <w:rPr>
          <w:rFonts w:hint="eastAsia" w:ascii="仿宋" w:hAnsi="仿宋" w:eastAsia="仿宋" w:cs="仿宋"/>
          <w:caps w:val="0"/>
          <w:color w:val="000000"/>
          <w:sz w:val="24"/>
          <w:szCs w:val="24"/>
          <w:highlight w:val="none"/>
        </w:rPr>
        <w:t xml:space="preserve">政府采购法定期限的质疑。</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28.5.3</w:t>
      </w:r>
      <w:r>
        <w:rPr>
          <w:rFonts w:hint="eastAsia" w:ascii="仿宋" w:hAnsi="仿宋" w:eastAsia="仿宋" w:cs="仿宋"/>
          <w:caps w:val="0"/>
          <w:color w:val="000000"/>
          <w:sz w:val="24"/>
          <w:szCs w:val="24"/>
          <w:lang w:eastAsia="zh-CN"/>
        </w:rPr>
        <w:t xml:space="preserve"> 以</w:t>
      </w:r>
      <w:r>
        <w:rPr>
          <w:rFonts w:hint="eastAsia" w:ascii="仿宋" w:hAnsi="仿宋" w:eastAsia="仿宋" w:cs="仿宋"/>
          <w:caps w:val="0"/>
          <w:color w:val="000000"/>
          <w:sz w:val="24"/>
          <w:szCs w:val="24"/>
        </w:rPr>
        <w:t xml:space="preserve">传真、电子邮件等方式递交的非原件形式的质疑。</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28.5.4</w:t>
      </w:r>
      <w:r>
        <w:rPr>
          <w:rFonts w:hint="eastAsia" w:ascii="仿宋" w:hAnsi="仿宋" w:eastAsia="仿宋" w:cs="仿宋"/>
          <w:caps w:val="0"/>
          <w:color w:val="000000"/>
          <w:sz w:val="24"/>
          <w:szCs w:val="24"/>
          <w:lang w:eastAsia="zh-CN"/>
        </w:rPr>
        <w:t xml:space="preserve"> 未</w:t>
      </w:r>
      <w:r>
        <w:rPr>
          <w:rFonts w:hint="eastAsia" w:ascii="仿宋" w:hAnsi="仿宋" w:eastAsia="仿宋" w:cs="仿宋"/>
          <w:caps w:val="0"/>
          <w:color w:val="000000"/>
          <w:sz w:val="24"/>
          <w:szCs w:val="24"/>
        </w:rPr>
        <w:t xml:space="preserve">参加投标活动的</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或在投标活动中自身权益未受到损害的</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所提出的质疑。</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28.5.5</w:t>
      </w:r>
      <w:r>
        <w:rPr>
          <w:rFonts w:hint="eastAsia" w:ascii="仿宋" w:hAnsi="仿宋" w:eastAsia="仿宋" w:cs="仿宋"/>
          <w:caps w:val="0"/>
          <w:color w:val="000000"/>
          <w:sz w:val="24"/>
          <w:szCs w:val="24"/>
          <w:lang w:eastAsia="zh-CN"/>
        </w:rPr>
        <w:t xml:space="preserve"> 投标人</w:t>
      </w:r>
      <w:r>
        <w:rPr>
          <w:rFonts w:hint="eastAsia" w:ascii="仿宋" w:hAnsi="仿宋" w:eastAsia="仿宋" w:cs="仿宋"/>
          <w:caps w:val="0"/>
          <w:color w:val="000000"/>
          <w:sz w:val="24"/>
          <w:szCs w:val="24"/>
        </w:rPr>
        <w:t xml:space="preserve">组成联合体参加投标，联合体中任何一方或多方未按要求签字、盖章、加盖公章的质疑。</w:t>
      </w:r>
      <w:r/>
    </w:p>
    <w:p>
      <w:pPr>
        <w:ind w:left="0" w:firstLine="468"/>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28.6</w:t>
      </w:r>
      <w:r>
        <w:rPr>
          <w:rFonts w:hint="eastAsia" w:ascii="仿宋" w:hAnsi="仿宋" w:eastAsia="仿宋" w:cs="仿宋"/>
          <w:caps w:val="0"/>
          <w:color w:val="000000"/>
          <w:sz w:val="24"/>
          <w:szCs w:val="24"/>
          <w:lang w:eastAsia="zh-CN"/>
        </w:rPr>
        <w:t xml:space="preserve"> 投标人</w:t>
      </w:r>
      <w:r>
        <w:rPr>
          <w:rFonts w:hint="eastAsia" w:ascii="仿宋" w:hAnsi="仿宋" w:eastAsia="仿宋" w:cs="仿宋"/>
          <w:caps w:val="0"/>
          <w:color w:val="000000"/>
          <w:sz w:val="24"/>
          <w:szCs w:val="24"/>
        </w:rPr>
        <w:t xml:space="preserve">提出书面质疑必须有理、有据，不得捏造事实、提供虚假材料进行恶意质疑。否则，一经查实，</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有权依据政府采购的有关规定，报请政府采购监管部门对该</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进行相应的行政处罚和记录该</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的失信信息。</w:t>
      </w:r>
      <w:r/>
    </w:p>
    <w:p>
      <w:pPr>
        <w:ind w:left="0" w:firstLine="468"/>
        <w:pageBreakBefore w:val="0"/>
        <w:spacing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lang w:val="en-US" w:eastAsia="zh-CN"/>
        </w:rPr>
        <w:t xml:space="preserve">8</w:t>
      </w:r>
      <w:r>
        <w:rPr>
          <w:rFonts w:hint="eastAsia" w:ascii="仿宋" w:hAnsi="仿宋" w:eastAsia="仿宋" w:cs="仿宋"/>
          <w:color w:val="000000"/>
          <w:sz w:val="24"/>
          <w:szCs w:val="24"/>
        </w:rPr>
        <w:t xml:space="preserve">.7</w:t>
      </w:r>
      <w:r>
        <w:rPr>
          <w:rFonts w:hint="eastAsia" w:ascii="仿宋" w:hAnsi="仿宋" w:eastAsia="仿宋" w:cs="仿宋"/>
          <w:color w:val="000000"/>
          <w:sz w:val="24"/>
          <w:szCs w:val="24"/>
          <w:lang w:eastAsia="zh-CN"/>
        </w:rPr>
        <w:t xml:space="preserve"> 质疑</w:t>
      </w:r>
      <w:r>
        <w:rPr>
          <w:rFonts w:hint="eastAsia" w:ascii="仿宋" w:hAnsi="仿宋" w:eastAsia="仿宋" w:cs="仿宋"/>
          <w:color w:val="000000"/>
          <w:sz w:val="24"/>
          <w:szCs w:val="24"/>
        </w:rPr>
        <w:t xml:space="preserve">供应商对采购人、采购代理机构的答复不满意，或者采购人、采购代理机构未在规定时间内作出答复的，可以在答复期满后15个工作日内向同级财政部门提起投诉。</w:t>
      </w:r>
      <w:r/>
    </w:p>
    <w:p>
      <w:pPr>
        <w:pStyle w:val="917"/>
        <w:ind w:left="0" w:firstLine="600"/>
        <w:pageBreakBefore w:val="0"/>
        <w:spacing w:before="0" w:after="0" w:line="500" w:lineRule="exact"/>
        <w:widowControl w:val="off"/>
        <w:rPr>
          <w:rFonts w:hint="eastAsia" w:ascii="仿宋" w:hAnsi="仿宋" w:eastAsia="仿宋" w:cs="仿宋"/>
          <w:b w:val="0"/>
          <w:caps w:val="0"/>
          <w:color w:val="000000"/>
          <w:sz w:val="30"/>
          <w:szCs w:val="30"/>
        </w:rPr>
      </w:pPr>
      <w:r>
        <w:rPr>
          <w:rFonts w:hint="eastAsia" w:ascii="仿宋" w:hAnsi="仿宋" w:eastAsia="仿宋" w:cs="仿宋"/>
          <w:b w:val="0"/>
          <w:caps w:val="0"/>
          <w:color w:val="000000"/>
          <w:sz w:val="30"/>
          <w:szCs w:val="30"/>
          <w:lang w:eastAsia="zh-CN"/>
        </w:rPr>
        <w:t xml:space="preserve">29. 中标</w:t>
      </w:r>
      <w:r>
        <w:rPr>
          <w:rFonts w:hint="eastAsia" w:ascii="仿宋" w:hAnsi="仿宋" w:eastAsia="仿宋" w:cs="仿宋"/>
          <w:b w:val="0"/>
          <w:caps w:val="0"/>
          <w:color w:val="000000"/>
          <w:sz w:val="30"/>
          <w:szCs w:val="30"/>
        </w:rPr>
        <w:t xml:space="preserve">通知书</w:t>
      </w:r>
      <w:r/>
    </w:p>
    <w:p>
      <w:pPr>
        <w:ind w:left="0" w:firstLine="60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29.</w:t>
      </w:r>
      <w:r>
        <w:rPr>
          <w:rFonts w:hint="eastAsia" w:ascii="仿宋" w:hAnsi="仿宋" w:eastAsia="仿宋" w:cs="仿宋"/>
          <w:caps w:val="0"/>
          <w:color w:val="000000"/>
          <w:sz w:val="24"/>
          <w:szCs w:val="24"/>
          <w:lang w:eastAsia="zh-CN"/>
        </w:rPr>
        <w:t xml:space="preserve">1 中标</w:t>
      </w:r>
      <w:r>
        <w:rPr>
          <w:rFonts w:hint="eastAsia" w:ascii="仿宋" w:hAnsi="仿宋" w:eastAsia="仿宋" w:cs="仿宋"/>
          <w:caps w:val="0"/>
          <w:color w:val="000000"/>
          <w:sz w:val="24"/>
          <w:szCs w:val="24"/>
        </w:rPr>
        <w:t xml:space="preserve">结果确定后，</w:t>
      </w:r>
      <w:r>
        <w:rPr>
          <w:rFonts w:hint="eastAsia" w:ascii="仿宋" w:hAnsi="仿宋" w:eastAsia="仿宋" w:cs="仿宋"/>
          <w:caps w:val="0"/>
          <w:color w:val="000000"/>
          <w:sz w:val="24"/>
          <w:szCs w:val="24"/>
          <w:lang w:val="en-US" w:eastAsia="zh-CN"/>
        </w:rPr>
        <w:t xml:space="preserve">代理机构</w:t>
      </w:r>
      <w:r>
        <w:rPr>
          <w:rFonts w:hint="eastAsia" w:ascii="仿宋" w:hAnsi="仿宋" w:eastAsia="仿宋" w:cs="仿宋"/>
          <w:caps w:val="0"/>
          <w:color w:val="000000"/>
          <w:sz w:val="24"/>
          <w:szCs w:val="24"/>
        </w:rPr>
        <w:t xml:space="preserve">将向中标人发出中标通知书。请中标人使用CA数字证书登录“苏采云系统”及时下载中标通知书。中标供应商可自行下载打印《中标通知书》，《中标通知书》将作为授予合同资格的唯一合法依据。</w:t>
      </w:r>
      <w:r/>
    </w:p>
    <w:p>
      <w:pPr>
        <w:ind w:left="0" w:firstLine="60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29.2</w:t>
      </w:r>
      <w:r>
        <w:rPr>
          <w:rFonts w:hint="eastAsia" w:ascii="仿宋" w:hAnsi="仿宋" w:eastAsia="仿宋" w:cs="仿宋"/>
          <w:caps w:val="0"/>
          <w:color w:val="000000"/>
          <w:sz w:val="24"/>
          <w:szCs w:val="24"/>
          <w:lang w:eastAsia="zh-CN"/>
        </w:rPr>
        <w:t xml:space="preserve"> 中标</w:t>
      </w:r>
      <w:r>
        <w:rPr>
          <w:rFonts w:hint="eastAsia" w:ascii="仿宋" w:hAnsi="仿宋" w:eastAsia="仿宋" w:cs="仿宋"/>
          <w:caps w:val="0"/>
          <w:color w:val="000000"/>
          <w:sz w:val="24"/>
          <w:szCs w:val="24"/>
        </w:rPr>
        <w:t xml:space="preserve">通知书将是合同的一个组成部分。对采购人和中标人均具有法律效力。中标通知书发出后，采购人改变中标结果的，或者中标人放弃中标项目的，应当依法承担法律责任。</w:t>
      </w:r>
      <w:r/>
    </w:p>
    <w:p>
      <w:pPr>
        <w:pStyle w:val="915"/>
        <w:ind w:left="0" w:firstLine="643"/>
        <w:pageBreakBefore w:val="0"/>
        <w:spacing w:before="0" w:after="0" w:line="500" w:lineRule="exact"/>
        <w:widowControl w:val="off"/>
        <w:rPr>
          <w:rFonts w:hint="eastAsia" w:ascii="仿宋" w:hAnsi="仿宋" w:eastAsia="仿宋" w:cs="仿宋"/>
          <w:caps w:val="0"/>
          <w:color w:val="000000"/>
        </w:rPr>
      </w:pPr>
      <w:r/>
      <w:bookmarkStart w:id="175" w:name="_Toc120614220"/>
      <w:r/>
      <w:bookmarkStart w:id="176" w:name="_Toc16938552"/>
      <w:r/>
      <w:bookmarkStart w:id="177" w:name="_Toc513029236"/>
      <w:r/>
      <w:bookmarkStart w:id="178" w:name="_Toc20823308"/>
      <w:r>
        <w:rPr>
          <w:rFonts w:hint="eastAsia" w:ascii="仿宋" w:hAnsi="仿宋" w:eastAsia="仿宋" w:cs="仿宋"/>
          <w:caps w:val="0"/>
          <w:color w:val="000000"/>
        </w:rPr>
        <w:t xml:space="preserve">七、授予合同</w:t>
      </w:r>
      <w:bookmarkEnd w:id="175"/>
      <w:r/>
      <w:bookmarkEnd w:id="176"/>
      <w:r/>
      <w:bookmarkEnd w:id="177"/>
      <w:r/>
      <w:bookmarkEnd w:id="178"/>
      <w:r/>
      <w:r/>
    </w:p>
    <w:p>
      <w:pPr>
        <w:pStyle w:val="917"/>
        <w:ind w:left="0" w:firstLine="600"/>
        <w:pageBreakBefore w:val="0"/>
        <w:spacing w:before="0" w:after="0" w:line="500" w:lineRule="exact"/>
        <w:widowControl w:val="off"/>
        <w:rPr>
          <w:rFonts w:hint="eastAsia" w:ascii="仿宋" w:hAnsi="仿宋" w:eastAsia="仿宋" w:cs="仿宋"/>
          <w:b w:val="0"/>
          <w:caps w:val="0"/>
          <w:color w:val="000000"/>
          <w:sz w:val="30"/>
          <w:szCs w:val="30"/>
        </w:rPr>
      </w:pPr>
      <w:r/>
      <w:bookmarkStart w:id="179" w:name="_Toc513029237"/>
      <w:r/>
      <w:bookmarkStart w:id="180" w:name="_Toc20823309"/>
      <w:r/>
      <w:bookmarkStart w:id="181" w:name="_Toc16938553"/>
      <w:r>
        <w:rPr>
          <w:rFonts w:hint="eastAsia" w:ascii="仿宋" w:hAnsi="仿宋" w:eastAsia="仿宋" w:cs="仿宋"/>
          <w:b w:val="0"/>
          <w:caps w:val="0"/>
          <w:color w:val="000000"/>
          <w:sz w:val="30"/>
          <w:szCs w:val="30"/>
        </w:rPr>
        <w:t xml:space="preserve">30.</w:t>
      </w:r>
      <w:r>
        <w:rPr>
          <w:rFonts w:hint="eastAsia" w:ascii="仿宋" w:hAnsi="仿宋" w:eastAsia="仿宋" w:cs="仿宋"/>
          <w:b w:val="0"/>
          <w:caps w:val="0"/>
          <w:color w:val="000000"/>
          <w:sz w:val="30"/>
          <w:szCs w:val="30"/>
          <w:lang w:eastAsia="zh-CN"/>
        </w:rPr>
        <w:t xml:space="preserve"> 签订合同</w:t>
      </w:r>
      <w:r/>
    </w:p>
    <w:p>
      <w:pPr>
        <w:ind w:left="0" w:firstLine="60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szCs w:val="24"/>
        </w:rPr>
        <w:t xml:space="preserve">30</w:t>
      </w:r>
      <w:r>
        <w:rPr>
          <w:rFonts w:hint="eastAsia" w:ascii="仿宋" w:hAnsi="仿宋" w:eastAsia="仿宋" w:cs="仿宋"/>
          <w:caps w:val="0"/>
          <w:color w:val="000000"/>
          <w:sz w:val="24"/>
          <w:szCs w:val="24"/>
        </w:rPr>
        <w:t xml:space="preserve">.</w:t>
      </w:r>
      <w:r>
        <w:rPr>
          <w:rFonts w:hint="eastAsia" w:ascii="仿宋" w:hAnsi="仿宋" w:eastAsia="仿宋" w:cs="仿宋"/>
          <w:caps w:val="0"/>
          <w:color w:val="000000"/>
          <w:sz w:val="24"/>
          <w:szCs w:val="24"/>
          <w:lang w:eastAsia="zh-CN"/>
        </w:rPr>
        <w:t xml:space="preserve">1 中标人</w:t>
      </w:r>
      <w:r>
        <w:rPr>
          <w:rFonts w:hint="eastAsia" w:ascii="仿宋" w:hAnsi="仿宋" w:eastAsia="仿宋" w:cs="仿宋"/>
          <w:caps w:val="0"/>
          <w:color w:val="000000"/>
          <w:sz w:val="24"/>
          <w:szCs w:val="24"/>
        </w:rPr>
        <w:t xml:space="preserve">应当在中标通知书发出之日起</w:t>
      </w:r>
      <w:r>
        <w:rPr>
          <w:rFonts w:hint="eastAsia" w:ascii="仿宋" w:hAnsi="仿宋" w:eastAsia="仿宋" w:cs="仿宋"/>
          <w:caps w:val="0"/>
          <w:color w:val="000000"/>
          <w:sz w:val="24"/>
          <w:szCs w:val="24"/>
          <w:lang w:val="en-US" w:eastAsia="zh-CN"/>
        </w:rPr>
        <w:t xml:space="preserve">15</w:t>
      </w:r>
      <w:r>
        <w:rPr>
          <w:rFonts w:hint="eastAsia" w:ascii="仿宋" w:hAnsi="仿宋" w:eastAsia="仿宋" w:cs="仿宋"/>
          <w:caps w:val="0"/>
          <w:color w:val="000000"/>
          <w:sz w:val="24"/>
          <w:szCs w:val="24"/>
        </w:rPr>
        <w:t xml:space="preserve">日内，按照招标文件确定的事项与采购人签订政府采购合同。</w:t>
      </w:r>
      <w:r>
        <w:rPr>
          <w:rFonts w:hint="eastAsia" w:ascii="仿宋" w:hAnsi="仿宋" w:eastAsia="仿宋" w:cs="仿宋"/>
          <w:bCs/>
          <w:caps w:val="0"/>
          <w:color w:val="000000"/>
          <w:sz w:val="24"/>
          <w:lang w:val="zh-CN"/>
        </w:rPr>
        <w:t xml:space="preserve">并在签订之日起2个工作日内将政府采购合同在指定的媒体上公告</w:t>
      </w:r>
      <w:r>
        <w:rPr>
          <w:rFonts w:hint="eastAsia" w:ascii="仿宋" w:hAnsi="仿宋" w:eastAsia="仿宋" w:cs="仿宋"/>
          <w:bCs/>
          <w:caps w:val="0"/>
          <w:color w:val="000000"/>
          <w:sz w:val="24"/>
          <w:lang w:val="zh-CN" w:eastAsia="zh-CN"/>
        </w:rPr>
        <w:t xml:space="preserve">，</w:t>
      </w:r>
      <w:r>
        <w:rPr>
          <w:rFonts w:hint="eastAsia" w:ascii="仿宋" w:hAnsi="仿宋" w:eastAsia="仿宋" w:cs="仿宋"/>
          <w:bCs/>
          <w:caps w:val="0"/>
          <w:color w:val="000000"/>
          <w:sz w:val="24"/>
          <w:lang w:val="zh-CN"/>
        </w:rPr>
        <w:t xml:space="preserve">但政府采购合同中涉及国家秘密、商业秘密的内容除外。</w:t>
      </w:r>
      <w:r/>
    </w:p>
    <w:p>
      <w:pPr>
        <w:ind w:left="0" w:firstLine="60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30.2</w:t>
      </w:r>
      <w:r>
        <w:rPr>
          <w:rFonts w:hint="eastAsia" w:ascii="仿宋" w:hAnsi="仿宋" w:eastAsia="仿宋" w:cs="仿宋"/>
          <w:caps w:val="0"/>
          <w:color w:val="000000"/>
          <w:sz w:val="24"/>
          <w:szCs w:val="24"/>
          <w:lang w:eastAsia="zh-CN"/>
        </w:rPr>
        <w:t xml:space="preserve"> 招标</w:t>
      </w:r>
      <w:r>
        <w:rPr>
          <w:rFonts w:hint="eastAsia" w:ascii="仿宋" w:hAnsi="仿宋" w:eastAsia="仿宋" w:cs="仿宋"/>
          <w:caps w:val="0"/>
          <w:color w:val="000000"/>
          <w:sz w:val="24"/>
          <w:szCs w:val="24"/>
        </w:rPr>
        <w:t xml:space="preserve">文件、中标人的投标文件及招标过程中有关澄清、承诺文件均应作为合同附件。</w:t>
      </w:r>
      <w:r/>
    </w:p>
    <w:p>
      <w:pPr>
        <w:ind w:left="0" w:firstLine="60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30.3</w:t>
      </w:r>
      <w:r>
        <w:rPr>
          <w:rFonts w:hint="eastAsia" w:ascii="仿宋" w:hAnsi="仿宋" w:eastAsia="仿宋" w:cs="仿宋"/>
          <w:caps w:val="0"/>
          <w:color w:val="000000"/>
          <w:sz w:val="24"/>
          <w:szCs w:val="24"/>
          <w:lang w:eastAsia="zh-CN"/>
        </w:rPr>
        <w:t xml:space="preserve"> 签订合同</w:t>
      </w:r>
      <w:r>
        <w:rPr>
          <w:rFonts w:hint="eastAsia" w:ascii="仿宋" w:hAnsi="仿宋" w:eastAsia="仿宋" w:cs="仿宋"/>
          <w:caps w:val="0"/>
          <w:color w:val="000000"/>
          <w:sz w:val="24"/>
          <w:szCs w:val="24"/>
        </w:rPr>
        <w:t xml:space="preserve">后，中标人不得将合同标的进行转包。未经采购人同意，中标人也不得采用分包的形式履行合同，否则采购人有权终止合同。转包或分包造成采购人损失的，中标人应承担相应赔偿责任。</w:t>
      </w:r>
      <w:r/>
    </w:p>
    <w:p>
      <w:pPr>
        <w:ind w:left="0" w:firstLine="600"/>
        <w:pageBreakBefore w:val="0"/>
        <w:spacing w:line="50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rPr>
          <w:rFonts w:hint="eastAsia" w:ascii="仿宋" w:hAnsi="仿宋" w:eastAsia="仿宋" w:cs="仿宋"/>
          <w:color w:val="000000"/>
          <w:sz w:val="24"/>
          <w:szCs w:val="24"/>
          <w:lang w:val="en-US" w:eastAsia="zh-CN"/>
        </w:rPr>
        <w:t xml:space="preserve">0</w:t>
      </w:r>
      <w:r>
        <w:rPr>
          <w:rFonts w:hint="eastAsia" w:ascii="仿宋" w:hAnsi="仿宋" w:eastAsia="仿宋" w:cs="仿宋"/>
          <w:color w:val="000000"/>
          <w:sz w:val="24"/>
          <w:szCs w:val="24"/>
        </w:rPr>
        <w:t xml:space="preserve">.4</w:t>
      </w:r>
      <w:r>
        <w:rPr>
          <w:rFonts w:hint="eastAsia" w:ascii="仿宋" w:hAnsi="仿宋" w:eastAsia="仿宋" w:cs="仿宋"/>
          <w:color w:val="000000"/>
          <w:sz w:val="24"/>
          <w:szCs w:val="24"/>
          <w:lang w:eastAsia="zh-CN"/>
        </w:rPr>
        <w:t xml:space="preserve"> 本</w:t>
      </w:r>
      <w:r>
        <w:rPr>
          <w:rFonts w:hint="eastAsia" w:ascii="仿宋" w:hAnsi="仿宋" w:eastAsia="仿宋" w:cs="仿宋"/>
          <w:color w:val="000000"/>
          <w:sz w:val="24"/>
          <w:szCs w:val="24"/>
        </w:rPr>
        <w:t xml:space="preserve">项目的非主体、非关键性工作是否允许分包按以下第</w:t>
      </w:r>
      <w:r>
        <w:rPr>
          <w:rFonts w:hint="eastAsia" w:ascii="仿宋" w:hAnsi="仿宋" w:eastAsia="仿宋" w:cs="仿宋"/>
          <w:color w:val="000000"/>
          <w:sz w:val="24"/>
          <w:szCs w:val="24"/>
          <w:u w:val="single"/>
          <w:lang w:val="en-US" w:eastAsia="zh-CN"/>
        </w:rPr>
        <w:t xml:space="preserve">2</w:t>
      </w:r>
      <w:r>
        <w:rPr>
          <w:rFonts w:hint="eastAsia" w:ascii="仿宋" w:hAnsi="仿宋" w:eastAsia="仿宋" w:cs="仿宋"/>
          <w:color w:val="000000"/>
          <w:sz w:val="24"/>
          <w:szCs w:val="24"/>
        </w:rPr>
        <w:t xml:space="preserve">种方式确定：</w:t>
      </w:r>
      <w:r/>
    </w:p>
    <w:p>
      <w:pPr>
        <w:ind w:left="0" w:firstLine="720"/>
        <w:pageBreakBefore w:val="0"/>
        <w:spacing w:line="500" w:lineRule="exact"/>
        <w:widowControl w:val="off"/>
        <w:rPr>
          <w:rFonts w:hint="eastAsia" w:ascii="仿宋" w:hAnsi="仿宋" w:eastAsia="仿宋" w:cs="仿宋"/>
          <w:color w:val="000000"/>
          <w:sz w:val="24"/>
          <w:szCs w:val="24"/>
          <w:u w:val="single"/>
        </w:rPr>
      </w:pPr>
      <w:r>
        <w:rPr>
          <w:rFonts w:hint="eastAsia" w:ascii="仿宋" w:hAnsi="仿宋" w:eastAsia="仿宋" w:cs="仿宋"/>
          <w:color w:val="000000"/>
          <w:sz w:val="24"/>
          <w:szCs w:val="24"/>
          <w:lang w:val="en-US" w:eastAsia="zh-CN"/>
        </w:rPr>
        <w:t xml:space="preserve">1. 允许</w:t>
      </w:r>
      <w:r>
        <w:rPr>
          <w:rFonts w:hint="eastAsia" w:ascii="仿宋" w:hAnsi="仿宋" w:eastAsia="仿宋" w:cs="仿宋"/>
          <w:color w:val="000000"/>
          <w:sz w:val="24"/>
          <w:szCs w:val="24"/>
        </w:rPr>
        <w:t xml:space="preserve">分包，允许大中型企业向一家或者多家小微企业分包，分包具体内容、金额或比例：</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none"/>
        </w:rPr>
        <w:t xml:space="preserve">；</w:t>
      </w:r>
      <w:r/>
    </w:p>
    <w:p>
      <w:pPr>
        <w:ind w:left="0" w:firstLine="720"/>
        <w:pageBreakBefore w:val="0"/>
        <w:spacing w:line="500" w:lineRule="exact"/>
        <w:widowControl w:val="off"/>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 不允许分包。未经采购人同意，中标人也不得采用分包形式履行合同，否则采购人有权终止合同。转包或分包造成采购人损失的，中标人应承担相应赔偿责任。</w:t>
      </w:r>
      <w:r/>
    </w:p>
    <w:p>
      <w:pPr>
        <w:ind w:left="0" w:firstLine="480"/>
        <w:pageBreakBefore w:val="0"/>
        <w:spacing w:line="500" w:lineRule="exact"/>
        <w:widowControl w:val="off"/>
        <w:rPr>
          <w:rFonts w:hint="eastAsia" w:ascii="仿宋" w:hAnsi="仿宋" w:eastAsia="仿宋" w:cs="仿宋"/>
          <w:bCs/>
          <w:caps w:val="0"/>
          <w:color w:val="000000"/>
          <w:sz w:val="24"/>
          <w:lang w:val="en-US" w:eastAsia="zh-CN"/>
        </w:rPr>
      </w:pPr>
      <w:r>
        <w:rPr>
          <w:rFonts w:hint="eastAsia" w:ascii="仿宋" w:hAnsi="仿宋" w:eastAsia="仿宋" w:cs="仿宋"/>
          <w:bCs/>
          <w:caps w:val="0"/>
          <w:color w:val="000000"/>
          <w:sz w:val="24"/>
          <w:lang w:val="en-US" w:eastAsia="zh-CN"/>
        </w:rPr>
        <w:t xml:space="preserve">30.5 履约保证金</w:t>
      </w:r>
      <w:r/>
    </w:p>
    <w:p>
      <w:pPr>
        <w:ind w:left="0" w:firstLine="48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 xml:space="preserve">按照以下第</w:t>
      </w:r>
      <w:r>
        <w:rPr>
          <w:rFonts w:hint="eastAsia" w:ascii="仿宋" w:hAnsi="仿宋" w:eastAsia="仿宋" w:cs="仿宋"/>
          <w:bCs/>
          <w:caps w:val="0"/>
          <w:color w:val="000000"/>
          <w:sz w:val="24"/>
          <w:u w:val="single"/>
          <w:lang w:val="en-US" w:eastAsia="zh-CN"/>
        </w:rPr>
        <w:t xml:space="preserve"> （</w:t>
      </w:r>
      <w:r>
        <w:rPr>
          <w:rFonts w:hint="eastAsia" w:ascii="仿宋" w:hAnsi="仿宋" w:eastAsia="仿宋" w:cs="仿宋"/>
          <w:color w:val="000000"/>
          <w:sz w:val="24"/>
          <w:szCs w:val="24"/>
          <w:u w:val="single"/>
          <w:lang w:val="en-US" w:eastAsia="zh-CN"/>
        </w:rPr>
        <w:t xml:space="preserve">1） </w:t>
      </w:r>
      <w:r>
        <w:rPr>
          <w:rFonts w:hint="eastAsia" w:ascii="仿宋" w:hAnsi="仿宋" w:eastAsia="仿宋" w:cs="仿宋"/>
          <w:bCs/>
          <w:caps w:val="0"/>
          <w:color w:val="000000"/>
          <w:sz w:val="24"/>
          <w:lang w:val="zh-CN"/>
        </w:rPr>
        <w:t xml:space="preserve">方式确定履约保证收取方式。</w:t>
      </w:r>
      <w:r/>
    </w:p>
    <w:p>
      <w:pPr>
        <w:ind w:left="0" w:firstLine="48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zh-CN"/>
        </w:rPr>
        <w:t xml:space="preserve">（1） 不收取履约保证金。</w:t>
      </w:r>
      <w:r/>
    </w:p>
    <w:p>
      <w:pPr>
        <w:pStyle w:val="917"/>
        <w:ind w:left="0" w:firstLine="600"/>
        <w:pageBreakBefore w:val="0"/>
        <w:spacing w:before="0" w:after="0" w:line="500" w:lineRule="exact"/>
        <w:widowControl w:val="off"/>
        <w:rPr>
          <w:rFonts w:hint="eastAsia" w:ascii="仿宋" w:hAnsi="仿宋" w:eastAsia="仿宋" w:cs="仿宋"/>
          <w:b w:val="0"/>
          <w:caps w:val="0"/>
          <w:color w:val="000000"/>
          <w:sz w:val="30"/>
          <w:szCs w:val="30"/>
        </w:rPr>
      </w:pPr>
      <w:r>
        <w:rPr>
          <w:rFonts w:hint="eastAsia" w:ascii="仿宋" w:hAnsi="仿宋" w:eastAsia="仿宋" w:cs="仿宋"/>
          <w:b w:val="0"/>
          <w:caps w:val="0"/>
          <w:color w:val="000000"/>
          <w:sz w:val="30"/>
          <w:szCs w:val="30"/>
          <w:lang w:eastAsia="zh-CN"/>
        </w:rPr>
        <w:t xml:space="preserve">31. 服务</w:t>
      </w:r>
      <w:r>
        <w:rPr>
          <w:rFonts w:hint="eastAsia" w:ascii="仿宋" w:hAnsi="仿宋" w:eastAsia="仿宋" w:cs="仿宋"/>
          <w:b w:val="0"/>
          <w:caps w:val="0"/>
          <w:color w:val="000000"/>
          <w:sz w:val="30"/>
          <w:szCs w:val="30"/>
        </w:rPr>
        <w:t xml:space="preserve">（包含与服务相关的货物）的追加</w:t>
      </w:r>
      <w:r/>
    </w:p>
    <w:p>
      <w:pPr>
        <w:ind w:left="0" w:firstLine="48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31.1</w:t>
      </w:r>
      <w:r>
        <w:rPr>
          <w:rFonts w:hint="eastAsia" w:ascii="仿宋" w:hAnsi="仿宋" w:eastAsia="仿宋" w:cs="仿宋"/>
          <w:caps w:val="0"/>
          <w:color w:val="000000"/>
          <w:sz w:val="24"/>
          <w:szCs w:val="24"/>
          <w:lang w:eastAsia="zh-CN"/>
        </w:rPr>
        <w:t xml:space="preserve"> 政府</w:t>
      </w:r>
      <w:r>
        <w:rPr>
          <w:rFonts w:hint="eastAsia" w:ascii="仿宋" w:hAnsi="仿宋" w:eastAsia="仿宋" w:cs="仿宋"/>
          <w:caps w:val="0"/>
          <w:color w:val="000000"/>
          <w:sz w:val="24"/>
          <w:szCs w:val="24"/>
        </w:rPr>
        <w:t xml:space="preserve">采购合同履行中，采购人需追加与合同标的相同的服务（包含与服务相关的货物），在不改变合同其他条款的前提下，可以与中标人协商签订补充合同，但所有补充合同的采购金额不超过原合同金额10%。</w:t>
      </w:r>
      <w:bookmarkEnd w:id="179"/>
      <w:r/>
      <w:bookmarkEnd w:id="180"/>
      <w:r/>
      <w:bookmarkEnd w:id="181"/>
      <w:r/>
      <w:r/>
    </w:p>
    <w:p>
      <w:pPr>
        <w:pStyle w:val="917"/>
        <w:ind w:left="0" w:firstLine="600"/>
        <w:pageBreakBefore w:val="0"/>
        <w:spacing w:before="0" w:after="0" w:line="500" w:lineRule="exact"/>
        <w:widowControl w:val="off"/>
        <w:rPr>
          <w:rFonts w:hint="eastAsia" w:ascii="仿宋" w:hAnsi="仿宋" w:eastAsia="仿宋" w:cs="仿宋"/>
          <w:b w:val="0"/>
          <w:caps w:val="0"/>
          <w:color w:val="000000"/>
          <w:sz w:val="30"/>
          <w:szCs w:val="30"/>
        </w:rPr>
      </w:pPr>
      <w:r/>
      <w:bookmarkStart w:id="182" w:name="_Toc513029242"/>
      <w:r/>
      <w:bookmarkStart w:id="183" w:name="_Toc479757207"/>
      <w:r/>
      <w:bookmarkStart w:id="184" w:name="_Toc16938558"/>
      <w:r/>
      <w:bookmarkStart w:id="185" w:name="_Toc20823314"/>
      <w:r/>
      <w:bookmarkStart w:id="186" w:name="_Toc120614221"/>
      <w:r>
        <w:rPr>
          <w:rFonts w:hint="eastAsia" w:ascii="仿宋" w:hAnsi="仿宋" w:eastAsia="仿宋" w:cs="仿宋"/>
          <w:b w:val="0"/>
          <w:caps w:val="0"/>
          <w:color w:val="000000"/>
          <w:sz w:val="30"/>
          <w:szCs w:val="30"/>
          <w:lang w:eastAsia="zh-CN"/>
        </w:rPr>
        <w:t xml:space="preserve">32. 政府</w:t>
      </w:r>
      <w:r>
        <w:rPr>
          <w:rFonts w:hint="eastAsia" w:ascii="仿宋" w:hAnsi="仿宋" w:eastAsia="仿宋" w:cs="仿宋"/>
          <w:b w:val="0"/>
          <w:caps w:val="0"/>
          <w:color w:val="000000"/>
          <w:sz w:val="30"/>
          <w:szCs w:val="30"/>
        </w:rPr>
        <w:t xml:space="preserve">采购履约资金扶持政策</w:t>
      </w:r>
      <w:r/>
    </w:p>
    <w:p>
      <w:pPr>
        <w:ind w:left="0" w:firstLine="480"/>
        <w:pageBreakBefore w:val="0"/>
        <w:spacing w:line="500" w:lineRule="exact"/>
        <w:widowControl w:val="off"/>
        <w:rPr>
          <w:rFonts w:hint="eastAsia" w:ascii="仿宋" w:hAnsi="仿宋" w:eastAsia="仿宋" w:cs="仿宋"/>
          <w:bCs/>
          <w:caps w:val="0"/>
          <w:color w:val="000000"/>
          <w:sz w:val="24"/>
          <w:lang w:val="zh-CN"/>
        </w:rPr>
      </w:pPr>
      <w:r>
        <w:rPr>
          <w:rFonts w:hint="eastAsia" w:ascii="仿宋" w:hAnsi="仿宋" w:eastAsia="仿宋" w:cs="仿宋"/>
          <w:bCs/>
          <w:caps w:val="0"/>
          <w:color w:val="000000"/>
          <w:sz w:val="24"/>
          <w:lang w:val="en-US" w:eastAsia="zh-CN"/>
        </w:rPr>
        <w:t xml:space="preserve">32.1依</w:t>
      </w:r>
      <w:r>
        <w:rPr>
          <w:rFonts w:hint="eastAsia" w:ascii="仿宋" w:hAnsi="仿宋" w:eastAsia="仿宋" w:cs="仿宋"/>
          <w:bCs/>
          <w:caps w:val="0"/>
          <w:color w:val="000000"/>
          <w:sz w:val="24"/>
          <w:lang w:val="zh-CN"/>
        </w:rPr>
        <w:t xml:space="preserve">据《关于转发江苏省财政厅、中国人民银行南京分行〈关于深入推进政府采购线上合同信用融资工作的通知〉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w:t>
      </w:r>
      <w:r/>
    </w:p>
    <w:p>
      <w:pPr>
        <w:pStyle w:val="917"/>
        <w:ind w:left="0" w:firstLine="602"/>
        <w:pageBreakBefore w:val="0"/>
        <w:spacing w:before="0" w:after="0" w:line="500" w:lineRule="exact"/>
        <w:widowControl w:val="off"/>
        <w:rPr>
          <w:rFonts w:hint="eastAsia" w:ascii="仿宋" w:hAnsi="仿宋" w:eastAsia="仿宋" w:cs="仿宋"/>
          <w:b/>
          <w:bCs/>
          <w:caps w:val="0"/>
          <w:color w:val="000000"/>
          <w:sz w:val="30"/>
          <w:szCs w:val="30"/>
        </w:rPr>
      </w:pPr>
      <w:r>
        <w:rPr>
          <w:rFonts w:hint="eastAsia" w:ascii="仿宋" w:hAnsi="仿宋" w:eastAsia="仿宋" w:cs="仿宋"/>
          <w:b/>
          <w:bCs/>
          <w:caps w:val="0"/>
          <w:color w:val="000000"/>
          <w:sz w:val="30"/>
          <w:szCs w:val="30"/>
          <w:lang w:val="en-US" w:eastAsia="zh-CN"/>
        </w:rPr>
        <w:t xml:space="preserve">33.</w:t>
      </w:r>
      <w:r>
        <w:rPr>
          <w:rFonts w:hint="eastAsia" w:ascii="仿宋" w:hAnsi="仿宋" w:eastAsia="仿宋" w:cs="仿宋"/>
          <w:b/>
          <w:bCs/>
          <w:caps w:val="0"/>
          <w:color w:val="000000"/>
          <w:sz w:val="30"/>
          <w:szCs w:val="30"/>
        </w:rPr>
        <w:t xml:space="preserve">验收及付款</w:t>
      </w:r>
      <w:r/>
    </w:p>
    <w:p>
      <w:pPr>
        <w:ind w:left="0" w:firstLine="482"/>
        <w:keepLines w:val="0"/>
        <w:keepNext w:val="0"/>
        <w:pageBreakBefore w:val="0"/>
        <w:spacing w:line="460" w:lineRule="exact"/>
        <w:widowControl w:val="off"/>
        <w:rPr>
          <w:rFonts w:hint="eastAsia" w:ascii="仿宋" w:hAnsi="仿宋" w:eastAsia="仿宋" w:cs="仿宋"/>
          <w:b w:val="0"/>
          <w:bCs/>
          <w:caps w:val="0"/>
          <w:color w:val="000000"/>
          <w:sz w:val="24"/>
          <w:highlight w:val="white"/>
          <w:lang w:val="en-US" w:eastAsia="zh-CN"/>
        </w:rPr>
      </w:pPr>
      <w:r>
        <w:rPr>
          <w:rFonts w:hint="eastAsia" w:ascii="仿宋" w:hAnsi="仿宋" w:eastAsia="仿宋" w:cs="仿宋"/>
          <w:b w:val="0"/>
          <w:bCs/>
          <w:caps w:val="0"/>
          <w:color w:val="000000"/>
          <w:sz w:val="24"/>
          <w:highlight w:val="white"/>
          <w:lang w:val="en-US" w:eastAsia="zh-CN"/>
        </w:rPr>
        <w:t xml:space="preserve">33.1 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left="0" w:firstLine="482"/>
        <w:keepLines w:val="0"/>
        <w:keepNext w:val="0"/>
        <w:pageBreakBefore w:val="0"/>
        <w:spacing w:line="460" w:lineRule="exact"/>
        <w:widowControl w:val="off"/>
        <w:rPr>
          <w:rFonts w:hint="eastAsia" w:ascii="仿宋" w:hAnsi="仿宋" w:eastAsia="仿宋" w:cs="仿宋"/>
          <w:b w:val="0"/>
          <w:bCs/>
          <w:caps w:val="0"/>
          <w:color w:val="000000"/>
          <w:sz w:val="24"/>
          <w:highlight w:val="white"/>
          <w:lang w:val="en-US" w:eastAsia="zh-CN"/>
        </w:rPr>
      </w:pPr>
      <w:r>
        <w:rPr>
          <w:rFonts w:hint="eastAsia" w:ascii="仿宋" w:hAnsi="仿宋" w:eastAsia="仿宋" w:cs="仿宋"/>
          <w:b w:val="0"/>
          <w:bCs/>
          <w:caps w:val="0"/>
          <w:color w:val="000000"/>
          <w:sz w:val="24"/>
          <w:highlight w:val="white"/>
          <w:lang w:val="en-US" w:eastAsia="zh-CN"/>
        </w:rPr>
        <w:t xml:space="preserve">33.2 采购人可以邀请参加本项目的其他投标人或者第三方机构参与验收。参与验收的投标人或者第三方机构的意见作为验收书的参考资料一并存档。</w:t>
      </w:r>
      <w:r/>
    </w:p>
    <w:p>
      <w:pPr>
        <w:ind w:left="0" w:firstLine="482"/>
        <w:keepLines w:val="0"/>
        <w:keepNext w:val="0"/>
        <w:pageBreakBefore w:val="0"/>
        <w:spacing w:line="460" w:lineRule="exact"/>
        <w:widowControl w:val="off"/>
        <w:rPr>
          <w:rFonts w:hint="eastAsia" w:ascii="仿宋" w:hAnsi="仿宋" w:eastAsia="仿宋" w:cs="仿宋"/>
          <w:b w:val="0"/>
          <w:bCs/>
          <w:caps w:val="0"/>
          <w:color w:val="000000"/>
          <w:sz w:val="24"/>
          <w:highlight w:val="white"/>
          <w:lang w:val="en-US" w:eastAsia="zh-CN"/>
        </w:rPr>
      </w:pPr>
      <w:r>
        <w:rPr>
          <w:rFonts w:hint="eastAsia" w:ascii="仿宋" w:hAnsi="仿宋" w:eastAsia="仿宋" w:cs="仿宋"/>
          <w:b w:val="0"/>
          <w:bCs/>
          <w:caps w:val="0"/>
          <w:color w:val="000000"/>
          <w:sz w:val="24"/>
          <w:highlight w:val="white"/>
          <w:lang w:val="en-US" w:eastAsia="zh-CN"/>
        </w:rPr>
        <w:t xml:space="preserve">33.3 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firstLine="482"/>
        <w:keepLines w:val="0"/>
        <w:keepNext w:val="0"/>
        <w:pageBreakBefore w:val="0"/>
        <w:spacing w:line="460" w:lineRule="exact"/>
        <w:widowControl w:val="off"/>
        <w:rPr>
          <w:rFonts w:hint="eastAsia" w:ascii="仿宋" w:hAnsi="仿宋" w:eastAsia="仿宋" w:cs="仿宋"/>
          <w:caps w:val="0"/>
          <w:color w:val="000000"/>
          <w:sz w:val="24"/>
        </w:rPr>
      </w:pPr>
      <w:r>
        <w:rPr>
          <w:rFonts w:hint="eastAsia" w:ascii="仿宋" w:hAnsi="仿宋" w:eastAsia="仿宋" w:cs="仿宋"/>
          <w:b w:val="0"/>
          <w:bCs/>
          <w:caps w:val="0"/>
          <w:color w:val="000000"/>
          <w:sz w:val="24"/>
          <w:highlight w:val="white"/>
          <w:lang w:val="en-US" w:eastAsia="zh-CN"/>
        </w:rPr>
        <w:t xml:space="preserve">33.4 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firstLine="482"/>
        <w:pageBreakBefore w:val="0"/>
        <w:spacing w:line="500" w:lineRule="exact"/>
        <w:widowControl w:val="off"/>
        <w:rPr>
          <w:rFonts w:hint="eastAsia" w:ascii="仿宋" w:hAnsi="仿宋" w:eastAsia="仿宋" w:cs="仿宋"/>
          <w:b/>
          <w:caps w:val="0"/>
          <w:color w:val="000000"/>
          <w:sz w:val="24"/>
        </w:rPr>
      </w:pPr>
      <w:r>
        <w:rPr>
          <w:rFonts w:hint="eastAsia" w:ascii="仿宋" w:hAnsi="仿宋" w:eastAsia="仿宋" w:cs="仿宋"/>
          <w:b/>
          <w:caps w:val="0"/>
          <w:color w:val="000000"/>
          <w:sz w:val="24"/>
          <w:highlight w:val="white"/>
          <w:lang w:eastAsia="zh-CN"/>
        </w:rPr>
        <w:t xml:space="preserve">34.</w:t>
      </w:r>
      <w:r>
        <w:rPr>
          <w:rFonts w:hint="eastAsia" w:ascii="仿宋" w:hAnsi="仿宋" w:eastAsia="仿宋" w:cs="仿宋"/>
          <w:b/>
          <w:caps w:val="0"/>
          <w:color w:val="000000"/>
          <w:sz w:val="24"/>
          <w:highlight w:val="white"/>
        </w:rPr>
        <w:t xml:space="preserve">付款</w:t>
      </w:r>
      <w:r/>
    </w:p>
    <w:p>
      <w:pPr>
        <w:ind w:firstLine="482"/>
        <w:pageBreakBefore w:val="0"/>
        <w:spacing w:line="560" w:lineRule="exact"/>
        <w:widowControl w:val="off"/>
        <w:rPr>
          <w:rFonts w:hint="eastAsia" w:ascii="仿宋" w:hAnsi="仿宋" w:eastAsia="仿宋" w:cs="仿宋"/>
          <w:bCs/>
          <w:color w:val="000000"/>
          <w:sz w:val="24"/>
          <w:highlight w:val="white"/>
        </w:rPr>
        <w:outlineLvl w:val="9"/>
      </w:pPr>
      <w:r/>
      <w:bookmarkStart w:id="187" w:name="EBec7f529f50594afd871ea9378869e456"/>
      <w:r>
        <w:rPr>
          <w:rFonts w:hint="eastAsia" w:ascii="仿宋" w:hAnsi="仿宋" w:eastAsia="仿宋" w:cs="仿宋"/>
          <w:bCs/>
          <w:color w:val="000000"/>
          <w:sz w:val="24"/>
          <w:highlight w:val="white"/>
        </w:rPr>
        <w:t xml:space="preserve">按照以下</w:t>
      </w:r>
      <w:r>
        <w:rPr>
          <w:rFonts w:hint="eastAsia" w:ascii="仿宋" w:hAnsi="仿宋" w:eastAsia="仿宋" w:cs="仿宋"/>
          <w:bCs/>
          <w:color w:val="000000"/>
          <w:sz w:val="24"/>
          <w:highlight w:val="white"/>
          <w:lang w:eastAsia="zh-CN"/>
        </w:rPr>
        <w:t xml:space="preserve">（</w:t>
      </w:r>
      <w:r>
        <w:rPr>
          <w:rFonts w:hint="eastAsia" w:ascii="仿宋" w:hAnsi="仿宋" w:eastAsia="仿宋" w:cs="仿宋"/>
          <w:bCs/>
          <w:color w:val="000000"/>
          <w:sz w:val="24"/>
          <w:highlight w:val="none"/>
          <w:u w:val="single"/>
          <w:lang w:val="en-US" w:eastAsia="zh-CN"/>
        </w:rPr>
        <w:t xml:space="preserve">2）</w:t>
      </w:r>
      <w:r>
        <w:rPr>
          <w:rFonts w:hint="eastAsia" w:ascii="仿宋" w:hAnsi="仿宋" w:eastAsia="仿宋" w:cs="仿宋"/>
          <w:bCs/>
          <w:color w:val="000000"/>
          <w:sz w:val="24"/>
          <w:highlight w:val="white"/>
        </w:rPr>
        <w:t xml:space="preserve">类项目确定的付款方式，采购人及时办理付款手续。对于满足合同约定支付条件的，自收到发票后</w:t>
      </w:r>
      <w:r>
        <w:rPr>
          <w:rFonts w:hint="eastAsia" w:ascii="仿宋" w:hAnsi="仿宋" w:eastAsia="仿宋" w:cs="仿宋"/>
          <w:bCs/>
          <w:color w:val="000000"/>
          <w:sz w:val="24"/>
          <w:highlight w:val="white"/>
          <w:lang w:val="en-US" w:eastAsia="zh-CN"/>
        </w:rPr>
        <w:t xml:space="preserve">10个工作</w:t>
      </w:r>
      <w:r>
        <w:rPr>
          <w:rFonts w:hint="eastAsia" w:ascii="仿宋" w:hAnsi="仿宋" w:eastAsia="仿宋" w:cs="仿宋"/>
          <w:bCs/>
          <w:color w:val="000000"/>
          <w:sz w:val="24"/>
          <w:highlight w:val="white"/>
        </w:rPr>
        <w:t xml:space="preserve">日内将资金支付到合同约定的供应商账户或供应商数字人民币账户。</w:t>
      </w:r>
      <w:bookmarkEnd w:id="187"/>
      <w:r/>
      <w:r/>
    </w:p>
    <w:p>
      <w:pPr>
        <w:ind w:firstLine="482"/>
        <w:pageBreakBefore w:val="0"/>
        <w:spacing w:line="560" w:lineRule="exact"/>
        <w:widowControl w:val="off"/>
        <w:rPr>
          <w:rFonts w:hint="eastAsia" w:ascii="仿宋" w:hAnsi="仿宋" w:eastAsia="仿宋" w:cs="仿宋"/>
          <w:bCs/>
          <w:color w:val="000000"/>
          <w:sz w:val="24"/>
          <w:highlight w:val="white"/>
        </w:rPr>
        <w:outlineLvl w:val="9"/>
      </w:pPr>
      <w:r>
        <w:rPr>
          <w:rFonts w:hint="eastAsia" w:ascii="仿宋" w:hAnsi="仿宋" w:eastAsia="仿宋" w:cs="仿宋"/>
          <w:bCs/>
          <w:color w:val="000000"/>
          <w:sz w:val="24"/>
          <w:highlight w:val="white"/>
        </w:rPr>
        <w:t xml:space="preserve">（1）</w:t>
      </w:r>
      <w:r>
        <w:rPr>
          <w:rFonts w:hint="eastAsia" w:ascii="仿宋" w:hAnsi="仿宋" w:eastAsia="仿宋" w:cs="仿宋"/>
          <w:bCs/>
          <w:color w:val="000000"/>
          <w:sz w:val="24"/>
          <w:highlight w:val="white"/>
          <w:lang w:eastAsia="zh-CN"/>
        </w:rPr>
        <w:t xml:space="preserve"> 货物</w:t>
      </w:r>
      <w:r>
        <w:rPr>
          <w:rFonts w:hint="eastAsia" w:ascii="仿宋" w:hAnsi="仿宋" w:eastAsia="仿宋" w:cs="仿宋"/>
          <w:bCs/>
          <w:color w:val="000000"/>
          <w:sz w:val="24"/>
          <w:highlight w:val="white"/>
        </w:rPr>
        <w:t xml:space="preserve">类项目</w:t>
      </w:r>
      <w:r/>
    </w:p>
    <w:p>
      <w:pPr>
        <w:ind w:firstLine="482"/>
        <w:pageBreakBefore w:val="0"/>
        <w:spacing w:line="560" w:lineRule="exact"/>
        <w:widowControl w:val="off"/>
        <w:rPr>
          <w:rFonts w:hint="eastAsia" w:ascii="仿宋" w:hAnsi="仿宋" w:eastAsia="仿宋" w:cs="仿宋"/>
          <w:bCs/>
          <w:color w:val="000000"/>
          <w:sz w:val="24"/>
          <w:highlight w:val="white"/>
        </w:rPr>
        <w:outlineLvl w:val="9"/>
      </w:pPr>
      <w:r>
        <w:rPr>
          <w:rFonts w:hint="eastAsia" w:ascii="仿宋" w:hAnsi="仿宋" w:eastAsia="仿宋" w:cs="仿宋"/>
          <w:bCs/>
          <w:color w:val="000000"/>
          <w:sz w:val="24"/>
          <w:highlight w:val="white"/>
        </w:rPr>
        <w:t xml:space="preserve">预付款：合同金额的</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lang w:val="en-US" w:eastAsia="zh-CN"/>
        </w:rPr>
        <w:t xml:space="preserve">%</w:t>
      </w:r>
      <w:r>
        <w:rPr>
          <w:rFonts w:hint="eastAsia" w:ascii="仿宋" w:hAnsi="仿宋" w:eastAsia="仿宋" w:cs="仿宋"/>
          <w:bCs/>
          <w:color w:val="000000"/>
          <w:sz w:val="24"/>
          <w:highlight w:val="white"/>
        </w:rPr>
        <w:t xml:space="preserve">，合同签订后按规定支付； </w:t>
      </w:r>
      <w:r/>
    </w:p>
    <w:p>
      <w:pPr>
        <w:ind w:firstLine="482"/>
        <w:pageBreakBefore w:val="0"/>
        <w:spacing w:line="560" w:lineRule="exact"/>
        <w:widowControl w:val="off"/>
        <w:rPr>
          <w:rFonts w:hint="eastAsia" w:ascii="仿宋" w:hAnsi="仿宋" w:eastAsia="仿宋" w:cs="仿宋"/>
          <w:bCs/>
          <w:color w:val="000000"/>
          <w:sz w:val="24"/>
          <w:highlight w:val="white"/>
          <w:u w:val="single"/>
        </w:rPr>
        <w:outlineLvl w:val="9"/>
      </w:pPr>
      <w:r>
        <w:rPr>
          <w:rFonts w:hint="eastAsia" w:ascii="仿宋" w:hAnsi="仿宋" w:eastAsia="仿宋" w:cs="仿宋"/>
          <w:bCs/>
          <w:color w:val="000000"/>
          <w:sz w:val="24"/>
          <w:highlight w:val="white"/>
        </w:rPr>
        <w:t xml:space="preserve">进度款：</w:t>
      </w:r>
      <w:bookmarkStart w:id="188" w:name="EBf1f8b954f7504a2cb44cef25707c76a6"/>
      <w:r/>
      <w:bookmarkEnd w:id="188"/>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none"/>
          <w:u w:val="single"/>
          <w:lang w:val="en-US" w:eastAsia="zh-CN"/>
        </w:rPr>
        <w:t xml:space="preserve">/</w:t>
      </w:r>
      <w:r>
        <w:rPr>
          <w:rFonts w:hint="eastAsia" w:ascii="仿宋" w:hAnsi="仿宋" w:eastAsia="仿宋" w:cs="仿宋"/>
          <w:bCs/>
          <w:color w:val="000000"/>
          <w:sz w:val="24"/>
          <w:highlight w:val="none"/>
          <w:u w:val="single"/>
        </w:rPr>
        <w:t xml:space="preserve">                     </w:t>
      </w:r>
      <w:r>
        <w:rPr>
          <w:rFonts w:hint="eastAsia" w:ascii="仿宋" w:hAnsi="仿宋" w:eastAsia="仿宋" w:cs="仿宋"/>
          <w:bCs/>
          <w:color w:val="000000"/>
          <w:sz w:val="24"/>
          <w:highlight w:val="white"/>
          <w:u w:val="single"/>
        </w:rPr>
        <w:t xml:space="preserve">。</w:t>
      </w:r>
      <w:r/>
    </w:p>
    <w:p>
      <w:pPr>
        <w:ind w:firstLine="482"/>
        <w:pageBreakBefore w:val="0"/>
        <w:spacing w:line="560" w:lineRule="exact"/>
        <w:widowControl w:val="off"/>
        <w:rPr>
          <w:rFonts w:hint="eastAsia" w:ascii="仿宋" w:hAnsi="仿宋" w:eastAsia="仿宋" w:cs="仿宋"/>
          <w:bCs/>
          <w:color w:val="000000"/>
          <w:sz w:val="24"/>
          <w:highlight w:val="white"/>
        </w:rPr>
        <w:outlineLvl w:val="9"/>
      </w:pPr>
      <w:r>
        <w:rPr>
          <w:rFonts w:hint="eastAsia" w:ascii="仿宋" w:hAnsi="仿宋" w:eastAsia="仿宋" w:cs="仿宋"/>
          <w:bCs/>
          <w:color w:val="000000"/>
          <w:sz w:val="24"/>
          <w:highlight w:val="white"/>
        </w:rPr>
        <w:t xml:space="preserve">（2）</w:t>
      </w:r>
      <w:r>
        <w:rPr>
          <w:rFonts w:hint="eastAsia" w:ascii="仿宋" w:hAnsi="仿宋" w:eastAsia="仿宋" w:cs="仿宋"/>
          <w:bCs/>
          <w:color w:val="000000"/>
          <w:sz w:val="24"/>
          <w:highlight w:val="white"/>
          <w:lang w:eastAsia="zh-CN"/>
        </w:rPr>
        <w:t xml:space="preserve"> 服务</w:t>
      </w:r>
      <w:r>
        <w:rPr>
          <w:rFonts w:hint="eastAsia" w:ascii="仿宋" w:hAnsi="仿宋" w:eastAsia="仿宋" w:cs="仿宋"/>
          <w:bCs/>
          <w:color w:val="000000"/>
          <w:sz w:val="24"/>
          <w:highlight w:val="white"/>
        </w:rPr>
        <w:t xml:space="preserve">类项目</w:t>
      </w:r>
      <w:r/>
    </w:p>
    <w:p>
      <w:pPr>
        <w:ind w:firstLine="482"/>
        <w:pageBreakBefore w:val="0"/>
        <w:spacing w:line="560" w:lineRule="exact"/>
        <w:widowControl w:val="off"/>
        <w:rPr>
          <w:rFonts w:hint="eastAsia" w:ascii="仿宋" w:hAnsi="仿宋" w:eastAsia="仿宋" w:cs="仿宋"/>
          <w:color w:val="000000"/>
          <w:sz w:val="24"/>
          <w:highlight w:val="white"/>
        </w:rPr>
        <w:outlineLvl w:val="9"/>
      </w:pPr>
      <w:r>
        <w:rPr>
          <w:rFonts w:hint="eastAsia" w:ascii="仿宋" w:hAnsi="仿宋" w:eastAsia="仿宋" w:cs="仿宋"/>
          <w:bCs/>
          <w:color w:val="000000"/>
          <w:sz w:val="24"/>
          <w:highlight w:val="white"/>
        </w:rPr>
        <w:t xml:space="preserve">预付款：合同金额的</w:t>
      </w:r>
      <w:bookmarkStart w:id="189" w:name="EBe373fd05aa034cc3a1a41aadf8509e01"/>
      <w:r>
        <w:rPr>
          <w:rFonts w:hint="eastAsia" w:ascii="仿宋" w:hAnsi="仿宋" w:eastAsia="仿宋" w:cs="仿宋"/>
          <w:bCs/>
          <w:color w:val="000000"/>
          <w:sz w:val="24"/>
          <w:highlight w:val="none"/>
          <w:u w:val="single"/>
          <w:lang w:val="en-US" w:eastAsia="zh-CN"/>
        </w:rPr>
        <w:t xml:space="preserve">10</w:t>
      </w:r>
      <w:r>
        <w:rPr>
          <w:rFonts w:hint="eastAsia" w:ascii="仿宋" w:hAnsi="仿宋" w:eastAsia="仿宋" w:cs="仿宋"/>
          <w:bCs/>
          <w:color w:val="000000"/>
          <w:sz w:val="24"/>
          <w:highlight w:val="white"/>
        </w:rPr>
        <w:t xml:space="preserve">%</w:t>
      </w:r>
      <w:bookmarkEnd w:id="189"/>
      <w:r>
        <w:rPr>
          <w:rFonts w:hint="eastAsia" w:ascii="仿宋" w:hAnsi="仿宋" w:eastAsia="仿宋" w:cs="仿宋"/>
          <w:bCs/>
          <w:color w:val="000000"/>
          <w:sz w:val="24"/>
          <w:highlight w:val="white"/>
        </w:rPr>
        <w:t xml:space="preserve">，合同签订后按规定支付；</w:t>
      </w:r>
      <w:r/>
    </w:p>
    <w:p>
      <w:pPr>
        <w:ind w:firstLine="480"/>
        <w:jc w:val="both"/>
        <w:pageBreakBefore w:val="0"/>
        <w:spacing w:line="560" w:lineRule="exact"/>
        <w:widowControl w:val="off"/>
        <w:rPr>
          <w:rFonts w:hint="eastAsia" w:ascii="仿宋" w:hAnsi="仿宋" w:eastAsia="仿宋" w:cs="仿宋"/>
          <w:bCs/>
          <w:color w:val="000000"/>
          <w:sz w:val="24"/>
          <w:highlight w:val="white"/>
        </w:rPr>
        <w:outlineLvl w:val="9"/>
      </w:pPr>
      <w:r>
        <w:rPr>
          <w:rFonts w:hint="eastAsia" w:ascii="仿宋" w:hAnsi="仿宋" w:eastAsia="仿宋" w:cs="仿宋"/>
          <w:bCs/>
          <w:color w:val="000000"/>
          <w:sz w:val="24"/>
          <w:highlight w:val="white"/>
        </w:rPr>
        <w:t xml:space="preserve">进度款：</w:t>
      </w:r>
      <w:bookmarkStart w:id="190" w:name="EB5e42c1c1be704ecfa15d9f8f317e8f12"/>
      <w:r/>
      <w:bookmarkEnd w:id="190"/>
      <w:r>
        <w:rPr>
          <w:rFonts w:hint="eastAsia" w:ascii="仿宋" w:hAnsi="仿宋" w:eastAsia="仿宋" w:cs="仿宋"/>
          <w:bCs/>
          <w:color w:val="000000"/>
          <w:sz w:val="24"/>
          <w:highlight w:val="white"/>
        </w:rPr>
        <w:t xml:space="preserve">服务满半年</w:t>
      </w:r>
      <w:r>
        <w:rPr>
          <w:rFonts w:hint="eastAsia" w:ascii="仿宋" w:hAnsi="仿宋" w:eastAsia="仿宋" w:cs="仿宋"/>
          <w:bCs/>
          <w:color w:val="000000"/>
          <w:sz w:val="24"/>
          <w:highlight w:val="white"/>
          <w:lang w:val="en-US" w:eastAsia="zh-CN"/>
        </w:rPr>
        <w:t xml:space="preserve">经</w:t>
      </w:r>
      <w:r>
        <w:rPr>
          <w:rFonts w:hint="eastAsia" w:ascii="仿宋" w:hAnsi="仿宋" w:eastAsia="仿宋" w:cs="仿宋"/>
          <w:bCs/>
          <w:color w:val="000000"/>
          <w:sz w:val="24"/>
          <w:highlight w:val="white"/>
        </w:rPr>
        <w:t xml:space="preserve">考核合格</w:t>
      </w:r>
      <w:r>
        <w:rPr>
          <w:rFonts w:hint="eastAsia" w:ascii="仿宋" w:hAnsi="仿宋" w:eastAsia="仿宋" w:cs="仿宋"/>
          <w:bCs/>
          <w:color w:val="000000"/>
          <w:sz w:val="24"/>
          <w:highlight w:val="white"/>
          <w:lang w:val="en-US" w:eastAsia="zh-CN"/>
        </w:rPr>
        <w:t xml:space="preserve">后</w:t>
      </w:r>
      <w:r>
        <w:rPr>
          <w:rFonts w:hint="eastAsia" w:ascii="仿宋" w:hAnsi="仿宋" w:eastAsia="仿宋" w:cs="仿宋"/>
          <w:bCs/>
          <w:color w:val="000000"/>
          <w:sz w:val="24"/>
          <w:highlight w:val="white"/>
        </w:rPr>
        <w:t xml:space="preserve">支付至合同价款的50%，服务期满</w:t>
      </w:r>
      <w:r>
        <w:rPr>
          <w:rFonts w:hint="eastAsia" w:ascii="仿宋" w:hAnsi="仿宋" w:eastAsia="仿宋" w:cs="仿宋"/>
          <w:bCs/>
          <w:color w:val="000000"/>
          <w:sz w:val="24"/>
          <w:highlight w:val="white"/>
          <w:lang w:val="en-US" w:eastAsia="zh-CN"/>
        </w:rPr>
        <w:t xml:space="preserve">且</w:t>
      </w:r>
      <w:r>
        <w:rPr>
          <w:rFonts w:hint="eastAsia" w:ascii="仿宋" w:hAnsi="仿宋" w:eastAsia="仿宋" w:cs="仿宋"/>
          <w:bCs/>
          <w:color w:val="000000"/>
          <w:sz w:val="24"/>
          <w:highlight w:val="white"/>
        </w:rPr>
        <w:t xml:space="preserve">考核合格</w:t>
      </w:r>
      <w:r>
        <w:rPr>
          <w:rFonts w:hint="eastAsia" w:ascii="仿宋" w:hAnsi="仿宋" w:eastAsia="仿宋" w:cs="仿宋"/>
          <w:bCs/>
          <w:color w:val="000000"/>
          <w:sz w:val="24"/>
          <w:highlight w:val="white"/>
          <w:lang w:val="en-US" w:eastAsia="zh-CN"/>
        </w:rPr>
        <w:t xml:space="preserve">后</w:t>
      </w:r>
      <w:r>
        <w:rPr>
          <w:rFonts w:hint="eastAsia" w:ascii="仿宋" w:hAnsi="仿宋" w:eastAsia="仿宋" w:cs="仿宋"/>
          <w:bCs/>
          <w:color w:val="000000"/>
          <w:sz w:val="24"/>
          <w:highlight w:val="white"/>
        </w:rPr>
        <w:t xml:space="preserve">付清余款。</w:t>
      </w:r>
      <w:r/>
    </w:p>
    <w:p>
      <w:pPr>
        <w:ind w:firstLine="480"/>
        <w:jc w:val="both"/>
        <w:pageBreakBefore w:val="0"/>
        <w:spacing w:line="560" w:lineRule="exact"/>
        <w:widowControl w:val="off"/>
        <w:rPr>
          <w:rFonts w:hint="eastAsia" w:ascii="仿宋" w:hAnsi="仿宋" w:eastAsia="仿宋" w:cs="仿宋"/>
          <w:bCs/>
          <w:color w:val="000000"/>
          <w:sz w:val="24"/>
          <w:highlight w:val="white"/>
          <w:lang w:val="en-US" w:eastAsia="zh-CN"/>
        </w:rPr>
        <w:outlineLvl w:val="9"/>
      </w:pPr>
      <w:r>
        <w:rPr>
          <w:rFonts w:hint="eastAsia" w:ascii="仿宋" w:hAnsi="仿宋" w:eastAsia="仿宋" w:cs="仿宋"/>
          <w:bCs/>
          <w:color w:val="000000"/>
          <w:sz w:val="24"/>
          <w:highlight w:val="white"/>
        </w:rPr>
        <w:t xml:space="preserve">注：</w:t>
      </w:r>
      <w:r>
        <w:rPr>
          <w:rFonts w:hint="eastAsia" w:ascii="仿宋" w:hAnsi="仿宋" w:eastAsia="仿宋" w:cs="仿宋"/>
          <w:bCs/>
          <w:color w:val="000000"/>
          <w:sz w:val="24"/>
          <w:highlight w:val="white"/>
          <w:lang w:val="en-US" w:eastAsia="zh-CN"/>
        </w:rPr>
        <w:t xml:space="preserve">1.在签订合同时，供应商明确表示无需预付款或者主动要求降低预付款比例的，采购人可不适用预付规定。</w:t>
      </w:r>
      <w:r/>
    </w:p>
    <w:p>
      <w:pPr>
        <w:numPr>
          <w:ilvl w:val="0"/>
          <w:numId w:val="0"/>
        </w:numPr>
        <w:ind w:firstLine="480"/>
        <w:jc w:val="both"/>
        <w:pageBreakBefore w:val="0"/>
        <w:spacing w:line="560" w:lineRule="exact"/>
        <w:widowControl w:val="off"/>
        <w:rPr>
          <w:rFonts w:hint="eastAsia" w:ascii="仿宋" w:hAnsi="仿宋" w:eastAsia="仿宋" w:cs="仿宋"/>
          <w:bCs/>
          <w:color w:val="000000"/>
          <w:sz w:val="24"/>
          <w:highlight w:val="white"/>
          <w:lang w:val="en-US" w:eastAsia="zh-CN"/>
        </w:rPr>
        <w:outlineLvl w:val="9"/>
      </w:pPr>
      <w:r>
        <w:rPr>
          <w:rFonts w:hint="eastAsia" w:ascii="仿宋" w:hAnsi="仿宋" w:eastAsia="仿宋" w:cs="仿宋"/>
          <w:bCs/>
          <w:color w:val="000000"/>
          <w:sz w:val="24"/>
          <w:szCs w:val="21"/>
          <w:lang w:val="en-US" w:eastAsia="zh-CN" w:bidi="ar-SA"/>
        </w:rPr>
        <w:t xml:space="preserve">2. 支付</w:t>
      </w:r>
      <w:r>
        <w:rPr>
          <w:rFonts w:hint="eastAsia" w:ascii="仿宋" w:hAnsi="仿宋" w:eastAsia="仿宋" w:cs="仿宋"/>
          <w:bCs/>
          <w:color w:val="000000"/>
          <w:sz w:val="24"/>
          <w:highlight w:val="white"/>
          <w:lang w:val="en-US" w:eastAsia="zh-CN"/>
        </w:rPr>
        <w:t xml:space="preserve">方式为：转账或数字人民币等。</w:t>
      </w:r>
      <w:r/>
    </w:p>
    <w:p>
      <w:pPr>
        <w:numPr>
          <w:ilvl w:val="0"/>
          <w:numId w:val="0"/>
        </w:numPr>
        <w:ind w:firstLine="480"/>
        <w:jc w:val="both"/>
        <w:pageBreakBefore w:val="0"/>
        <w:spacing w:line="560" w:lineRule="exact"/>
        <w:widowControl w:val="off"/>
        <w:rPr>
          <w:rFonts w:hint="eastAsia" w:ascii="仿宋" w:hAnsi="仿宋" w:eastAsia="仿宋" w:cs="仿宋"/>
          <w:bCs/>
          <w:color w:val="000000"/>
          <w:sz w:val="24"/>
          <w:highlight w:val="white"/>
          <w:lang w:val="en-US" w:eastAsia="zh-CN"/>
        </w:rPr>
        <w:outlineLvl w:val="9"/>
      </w:pPr>
      <w:r>
        <w:rPr>
          <w:rFonts w:hint="eastAsia" w:ascii="仿宋" w:hAnsi="仿宋" w:eastAsia="仿宋" w:cs="仿宋"/>
          <w:bCs/>
          <w:color w:val="000000"/>
          <w:sz w:val="24"/>
          <w:highlight w:val="white"/>
          <w:lang w:val="en-US" w:eastAsia="zh-CN"/>
        </w:rPr>
        <w:t xml:space="preserve">3.</w:t>
      </w:r>
      <w:r>
        <w:rPr>
          <w:rFonts w:hint="eastAsia" w:ascii="仿宋" w:hAnsi="仿宋" w:eastAsia="仿宋" w:cs="仿宋"/>
          <w:color w:val="000000"/>
          <w:spacing w:val="0"/>
          <w:sz w:val="24"/>
          <w:szCs w:val="24"/>
          <w:highlight w:val="none"/>
          <w:lang w:val="en-US" w:eastAsia="zh-CN" w:bidi="ar-SA"/>
        </w:rPr>
        <w:t xml:space="preserve">服务期内按月度进行考核，PM2.5浓度和空气质量优良天数比率达到</w:t>
      </w:r>
      <w:r>
        <w:rPr>
          <w:rFonts w:hint="eastAsia" w:ascii="仿宋" w:hAnsi="仿宋" w:eastAsia="仿宋" w:cs="仿宋"/>
          <w:color w:val="000000"/>
          <w:spacing w:val="0"/>
          <w:sz w:val="24"/>
          <w:szCs w:val="24"/>
          <w:highlight w:val="yellow"/>
          <w:lang w:val="en-US" w:eastAsia="zh-CN" w:bidi="ar-SA"/>
        </w:rPr>
        <w:t xml:space="preserve">市或县级</w:t>
      </w:r>
      <w:r>
        <w:rPr>
          <w:rFonts w:hint="eastAsia" w:ascii="仿宋" w:hAnsi="仿宋" w:eastAsia="仿宋" w:cs="仿宋"/>
          <w:color w:val="000000"/>
          <w:spacing w:val="0"/>
          <w:sz w:val="24"/>
          <w:szCs w:val="24"/>
          <w:highlight w:val="none"/>
          <w:lang w:val="en-US" w:eastAsia="zh-CN" w:bidi="ar-SA"/>
        </w:rPr>
        <w:t xml:space="preserve">下达考核目标的且完成对应服务项目的，全额拨付；PM2.5浓度和空气质量优良天数比率每有一个未达到考核要求的，扣除当月应付金额的10%。</w:t>
      </w:r>
      <w:r/>
    </w:p>
    <w:p>
      <w:pPr>
        <w:jc w:val="center"/>
        <w:rPr>
          <w:rFonts w:hint="eastAsia" w:ascii="仿宋" w:hAnsi="仿宋" w:eastAsia="仿宋" w:cs="仿宋"/>
          <w:bCs/>
          <w:color w:val="000000"/>
          <w:sz w:val="44"/>
          <w:szCs w:val="28"/>
        </w:rPr>
      </w:pPr>
      <w:r>
        <w:rPr>
          <w:rFonts w:hint="eastAsia" w:ascii="仿宋" w:hAnsi="仿宋" w:eastAsia="仿宋" w:cs="仿宋"/>
          <w:bCs/>
          <w:caps w:val="0"/>
          <w:color w:val="000000"/>
          <w:sz w:val="44"/>
        </w:rPr>
        <w:br w:type="page" w:clear="all"/>
      </w:r>
      <w:r>
        <w:rPr>
          <w:rFonts w:hint="eastAsia" w:ascii="仿宋" w:hAnsi="仿宋" w:eastAsia="仿宋" w:cs="仿宋"/>
          <w:bCs/>
          <w:color w:val="000000"/>
          <w:sz w:val="44"/>
          <w:szCs w:val="28"/>
        </w:rPr>
        <w:t xml:space="preserve">第三章  合同文本</w:t>
      </w:r>
      <w:r/>
    </w:p>
    <w:p>
      <w:pPr>
        <w:pStyle w:val="1021"/>
        <w:jc w:val="center"/>
        <w:widowControl/>
        <w:rPr>
          <w:rFonts w:hint="eastAsia" w:ascii="仿宋" w:hAnsi="仿宋" w:eastAsia="仿宋" w:cs="仿宋"/>
          <w:b/>
          <w:bCs/>
          <w:color w:val="000000"/>
          <w:sz w:val="44"/>
          <w:szCs w:val="44"/>
          <w:lang w:eastAsia="zh-CN"/>
        </w:rPr>
      </w:pPr>
      <w:r>
        <w:rPr>
          <w:rFonts w:hint="eastAsia" w:ascii="仿宋" w:hAnsi="仿宋" w:eastAsia="仿宋" w:cs="仿宋"/>
          <w:b/>
          <w:bCs/>
          <w:color w:val="000000"/>
          <w:sz w:val="44"/>
          <w:szCs w:val="44"/>
          <w:lang w:eastAsia="zh-CN"/>
        </w:rPr>
        <w:t xml:space="preserve">沭阳县2026年第三方大气驻场服务项目</w:t>
      </w:r>
      <w:r/>
    </w:p>
    <w:p>
      <w:pPr>
        <w:pStyle w:val="1021"/>
        <w:jc w:val="center"/>
        <w:widowControl/>
        <w:rPr>
          <w:rFonts w:hint="eastAsia" w:ascii="仿宋" w:hAnsi="仿宋" w:eastAsia="仿宋" w:cs="仿宋"/>
          <w:b/>
          <w:bCs/>
          <w:color w:val="000000"/>
          <w:sz w:val="44"/>
          <w:szCs w:val="44"/>
        </w:rPr>
      </w:pPr>
      <w:r>
        <w:rPr>
          <w:rFonts w:hint="eastAsia" w:ascii="仿宋" w:hAnsi="仿宋" w:eastAsia="仿宋" w:cs="仿宋"/>
          <w:b/>
          <w:bCs/>
          <w:color w:val="000000"/>
          <w:sz w:val="44"/>
          <w:szCs w:val="44"/>
        </w:rPr>
      </w:r>
      <w:r/>
    </w:p>
    <w:p>
      <w:pPr>
        <w:pStyle w:val="1021"/>
        <w:jc w:val="center"/>
        <w:widowControl/>
        <w:rPr>
          <w:rFonts w:hint="eastAsia" w:ascii="仿宋" w:hAnsi="仿宋" w:eastAsia="仿宋" w:cs="仿宋"/>
          <w:b/>
          <w:bCs/>
          <w:color w:val="000000"/>
          <w:sz w:val="96"/>
          <w:szCs w:val="96"/>
        </w:rPr>
      </w:pPr>
      <w:r>
        <w:rPr>
          <w:rFonts w:hint="eastAsia" w:ascii="仿宋" w:hAnsi="仿宋" w:eastAsia="仿宋" w:cs="仿宋"/>
          <w:b/>
          <w:bCs/>
          <w:color w:val="000000"/>
          <w:sz w:val="96"/>
          <w:szCs w:val="96"/>
        </w:rPr>
      </w:r>
      <w:r/>
    </w:p>
    <w:p>
      <w:pPr>
        <w:pStyle w:val="1021"/>
        <w:jc w:val="center"/>
        <w:widowControl/>
        <w:rPr>
          <w:rFonts w:hint="eastAsia" w:ascii="仿宋" w:hAnsi="仿宋" w:eastAsia="仿宋" w:cs="仿宋"/>
          <w:sz w:val="72"/>
          <w:szCs w:val="72"/>
        </w:rPr>
      </w:pPr>
      <w:r>
        <w:rPr>
          <w:rFonts w:hint="eastAsia" w:ascii="仿宋" w:hAnsi="仿宋" w:eastAsia="仿宋" w:cs="仿宋"/>
          <w:b/>
          <w:bCs/>
          <w:color w:val="000000"/>
          <w:sz w:val="72"/>
          <w:szCs w:val="72"/>
        </w:rPr>
        <w:t xml:space="preserve">政</w:t>
      </w:r>
      <w:r/>
    </w:p>
    <w:p>
      <w:pPr>
        <w:pStyle w:val="1021"/>
        <w:jc w:val="center"/>
        <w:widowControl/>
        <w:rPr>
          <w:rFonts w:hint="eastAsia" w:ascii="仿宋" w:hAnsi="仿宋" w:eastAsia="仿宋" w:cs="仿宋"/>
          <w:sz w:val="72"/>
          <w:szCs w:val="72"/>
        </w:rPr>
      </w:pPr>
      <w:r>
        <w:rPr>
          <w:rFonts w:hint="eastAsia" w:ascii="仿宋" w:hAnsi="仿宋" w:eastAsia="仿宋" w:cs="仿宋"/>
          <w:b/>
          <w:bCs/>
          <w:color w:val="000000"/>
          <w:sz w:val="72"/>
          <w:szCs w:val="72"/>
        </w:rPr>
        <w:t xml:space="preserve">府</w:t>
      </w:r>
      <w:r/>
    </w:p>
    <w:p>
      <w:pPr>
        <w:pStyle w:val="1021"/>
        <w:jc w:val="center"/>
        <w:widowControl/>
        <w:rPr>
          <w:rFonts w:hint="eastAsia" w:ascii="仿宋" w:hAnsi="仿宋" w:eastAsia="仿宋" w:cs="仿宋"/>
          <w:sz w:val="72"/>
          <w:szCs w:val="72"/>
        </w:rPr>
      </w:pPr>
      <w:r>
        <w:rPr>
          <w:rFonts w:hint="eastAsia" w:ascii="仿宋" w:hAnsi="仿宋" w:eastAsia="仿宋" w:cs="仿宋"/>
          <w:b/>
          <w:bCs/>
          <w:color w:val="000000"/>
          <w:sz w:val="72"/>
          <w:szCs w:val="72"/>
        </w:rPr>
        <w:t xml:space="preserve">采</w:t>
      </w:r>
      <w:r/>
    </w:p>
    <w:p>
      <w:pPr>
        <w:pStyle w:val="1021"/>
        <w:jc w:val="center"/>
        <w:widowControl/>
        <w:rPr>
          <w:rFonts w:hint="eastAsia" w:ascii="仿宋" w:hAnsi="仿宋" w:eastAsia="仿宋" w:cs="仿宋"/>
          <w:sz w:val="72"/>
          <w:szCs w:val="72"/>
        </w:rPr>
      </w:pPr>
      <w:r>
        <w:rPr>
          <w:rFonts w:hint="eastAsia" w:ascii="仿宋" w:hAnsi="仿宋" w:eastAsia="仿宋" w:cs="仿宋"/>
          <w:b/>
          <w:bCs/>
          <w:color w:val="000000"/>
          <w:sz w:val="72"/>
          <w:szCs w:val="72"/>
        </w:rPr>
        <w:t xml:space="preserve">购</w:t>
      </w:r>
      <w:r/>
    </w:p>
    <w:p>
      <w:pPr>
        <w:pStyle w:val="1021"/>
        <w:jc w:val="center"/>
        <w:widowControl/>
        <w:rPr>
          <w:rFonts w:hint="eastAsia" w:ascii="仿宋" w:hAnsi="仿宋" w:eastAsia="仿宋" w:cs="仿宋"/>
          <w:sz w:val="72"/>
          <w:szCs w:val="72"/>
        </w:rPr>
      </w:pPr>
      <w:r>
        <w:rPr>
          <w:rFonts w:hint="eastAsia" w:ascii="仿宋" w:hAnsi="仿宋" w:eastAsia="仿宋" w:cs="仿宋"/>
          <w:b/>
          <w:bCs/>
          <w:color w:val="000000"/>
          <w:sz w:val="72"/>
          <w:szCs w:val="72"/>
        </w:rPr>
        <w:t xml:space="preserve">合</w:t>
      </w:r>
      <w:r/>
    </w:p>
    <w:p>
      <w:pPr>
        <w:pStyle w:val="1021"/>
        <w:jc w:val="center"/>
        <w:widowControl/>
        <w:rPr>
          <w:rFonts w:hint="eastAsia" w:ascii="仿宋" w:hAnsi="仿宋" w:eastAsia="仿宋" w:cs="仿宋"/>
          <w:sz w:val="72"/>
          <w:szCs w:val="72"/>
        </w:rPr>
      </w:pPr>
      <w:r>
        <w:rPr>
          <w:rFonts w:hint="eastAsia" w:ascii="仿宋" w:hAnsi="仿宋" w:eastAsia="仿宋" w:cs="仿宋"/>
          <w:b/>
          <w:bCs/>
          <w:color w:val="000000"/>
          <w:sz w:val="72"/>
          <w:szCs w:val="72"/>
        </w:rPr>
        <w:t xml:space="preserve">同</w:t>
      </w:r>
      <w:r/>
    </w:p>
    <w:p>
      <w:pPr>
        <w:pStyle w:val="1021"/>
        <w:jc w:val="left"/>
        <w:widowControl/>
        <w:rPr>
          <w:rFonts w:hint="eastAsia" w:ascii="仿宋" w:hAnsi="仿宋" w:eastAsia="仿宋" w:cs="仿宋"/>
          <w:b/>
          <w:bCs/>
          <w:color w:val="000000"/>
          <w:sz w:val="31"/>
          <w:szCs w:val="31"/>
        </w:rPr>
      </w:pPr>
      <w:r>
        <w:rPr>
          <w:rFonts w:hint="eastAsia" w:ascii="仿宋" w:hAnsi="仿宋" w:eastAsia="仿宋" w:cs="仿宋"/>
          <w:b/>
          <w:bCs/>
          <w:color w:val="000000"/>
          <w:sz w:val="31"/>
          <w:szCs w:val="31"/>
        </w:rPr>
      </w:r>
      <w:r/>
    </w:p>
    <w:p>
      <w:pPr>
        <w:pStyle w:val="1021"/>
        <w:jc w:val="left"/>
        <w:widowControl/>
        <w:rPr>
          <w:rFonts w:hint="eastAsia" w:ascii="仿宋" w:hAnsi="仿宋" w:eastAsia="仿宋" w:cs="仿宋"/>
          <w:b/>
          <w:bCs/>
          <w:color w:val="000000"/>
          <w:sz w:val="31"/>
          <w:szCs w:val="31"/>
        </w:rPr>
      </w:pPr>
      <w:r>
        <w:rPr>
          <w:rFonts w:hint="eastAsia" w:ascii="仿宋" w:hAnsi="仿宋" w:eastAsia="仿宋" w:cs="仿宋"/>
          <w:b/>
          <w:bCs/>
          <w:color w:val="000000"/>
          <w:sz w:val="31"/>
          <w:szCs w:val="31"/>
        </w:rPr>
      </w:r>
      <w:r/>
    </w:p>
    <w:p>
      <w:pPr>
        <w:pStyle w:val="1021"/>
        <w:jc w:val="left"/>
        <w:widowControl/>
        <w:rPr>
          <w:rFonts w:hint="eastAsia" w:ascii="仿宋" w:hAnsi="仿宋" w:eastAsia="仿宋" w:cs="仿宋"/>
          <w:b/>
          <w:bCs/>
          <w:color w:val="000000"/>
          <w:sz w:val="31"/>
          <w:szCs w:val="31"/>
        </w:rPr>
      </w:pPr>
      <w:r>
        <w:rPr>
          <w:rFonts w:hint="eastAsia" w:ascii="仿宋" w:hAnsi="仿宋" w:eastAsia="仿宋" w:cs="仿宋"/>
          <w:b/>
          <w:bCs/>
          <w:color w:val="000000"/>
          <w:sz w:val="31"/>
          <w:szCs w:val="31"/>
        </w:rPr>
      </w:r>
      <w:r/>
    </w:p>
    <w:p>
      <w:pPr>
        <w:pStyle w:val="1021"/>
        <w:jc w:val="left"/>
        <w:widowControl/>
        <w:rPr>
          <w:rFonts w:hint="eastAsia" w:ascii="仿宋" w:hAnsi="仿宋" w:eastAsia="仿宋" w:cs="仿宋"/>
          <w:b/>
          <w:bCs/>
          <w:color w:val="000000"/>
          <w:sz w:val="31"/>
          <w:szCs w:val="31"/>
        </w:rPr>
      </w:pPr>
      <w:r>
        <w:rPr>
          <w:rFonts w:hint="eastAsia" w:ascii="仿宋" w:hAnsi="仿宋" w:eastAsia="仿宋" w:cs="仿宋"/>
          <w:b/>
          <w:bCs/>
          <w:color w:val="000000"/>
          <w:sz w:val="31"/>
          <w:szCs w:val="31"/>
        </w:rPr>
      </w:r>
      <w:r/>
    </w:p>
    <w:p>
      <w:pPr>
        <w:pStyle w:val="1021"/>
        <w:jc w:val="center"/>
        <w:keepLines w:val="0"/>
        <w:keepNext w:val="0"/>
        <w:pageBreakBefore w:val="0"/>
        <w:spacing w:line="360" w:lineRule="auto"/>
        <w:widowControl/>
        <w:rPr>
          <w:rFonts w:hint="eastAsia" w:ascii="仿宋" w:hAnsi="仿宋" w:eastAsia="仿宋" w:cs="仿宋"/>
          <w:lang w:eastAsia="zh-CN"/>
        </w:rPr>
      </w:pPr>
      <w:r>
        <w:rPr>
          <w:rFonts w:hint="eastAsia" w:ascii="仿宋" w:hAnsi="仿宋" w:eastAsia="仿宋" w:cs="仿宋"/>
          <w:b/>
          <w:bCs/>
          <w:color w:val="000000"/>
          <w:sz w:val="31"/>
          <w:szCs w:val="31"/>
        </w:rPr>
        <w:t xml:space="preserve">采购人：</w:t>
      </w:r>
      <w:r>
        <w:rPr>
          <w:rFonts w:hint="eastAsia" w:ascii="仿宋" w:hAnsi="仿宋" w:eastAsia="仿宋" w:cs="仿宋"/>
          <w:b/>
          <w:bCs/>
          <w:color w:val="000000"/>
          <w:sz w:val="31"/>
          <w:szCs w:val="31"/>
          <w:u w:val="single"/>
          <w:lang w:eastAsia="zh-CN"/>
        </w:rPr>
        <w:t xml:space="preserve">宿迁市沭阳生态环境局</w:t>
      </w:r>
      <w:r/>
    </w:p>
    <w:p>
      <w:pPr>
        <w:pStyle w:val="1021"/>
        <w:ind w:firstLine="2490"/>
        <w:jc w:val="both"/>
        <w:keepLines w:val="0"/>
        <w:keepNext w:val="0"/>
        <w:pageBreakBefore w:val="0"/>
        <w:spacing w:line="360" w:lineRule="auto"/>
        <w:widowControl/>
        <w:rPr>
          <w:rFonts w:hint="eastAsia" w:ascii="仿宋" w:hAnsi="仿宋" w:eastAsia="仿宋" w:cs="仿宋"/>
          <w:b/>
          <w:bCs/>
          <w:color w:val="000000"/>
          <w:sz w:val="31"/>
          <w:szCs w:val="31"/>
          <w:u w:val="single"/>
          <w:lang w:val="en-US" w:eastAsia="zh-CN"/>
        </w:rPr>
      </w:pPr>
      <w:r>
        <w:rPr>
          <w:rFonts w:hint="eastAsia" w:ascii="仿宋" w:hAnsi="仿宋" w:eastAsia="仿宋" w:cs="仿宋"/>
          <w:b/>
          <w:bCs/>
          <w:color w:val="000000"/>
          <w:sz w:val="31"/>
          <w:szCs w:val="31"/>
        </w:rPr>
        <w:t xml:space="preserve">供应商：</w:t>
      </w:r>
      <w:r>
        <w:rPr>
          <w:rFonts w:hint="eastAsia" w:ascii="仿宋" w:hAnsi="仿宋" w:eastAsia="仿宋" w:cs="仿宋"/>
          <w:b/>
          <w:bCs/>
          <w:color w:val="000000"/>
          <w:sz w:val="31"/>
          <w:szCs w:val="31"/>
          <w:u w:val="single"/>
          <w:lang w:val="en-US" w:eastAsia="zh-CN"/>
        </w:rPr>
        <w:t xml:space="preserve">                   </w:t>
      </w:r>
      <w:r/>
    </w:p>
    <w:p>
      <w:pPr>
        <w:pStyle w:val="1021"/>
        <w:ind w:firstLine="2490"/>
        <w:jc w:val="both"/>
        <w:keepLines w:val="0"/>
        <w:keepNext w:val="0"/>
        <w:pageBreakBefore w:val="0"/>
        <w:spacing w:line="360" w:lineRule="auto"/>
        <w:widowControl/>
        <w:rPr>
          <w:rFonts w:hint="eastAsia" w:ascii="仿宋" w:hAnsi="仿宋" w:eastAsia="仿宋" w:cs="仿宋"/>
          <w:color w:val="000000"/>
          <w:sz w:val="31"/>
          <w:szCs w:val="31"/>
        </w:rPr>
      </w:pPr>
      <w:r>
        <w:rPr>
          <w:rFonts w:hint="eastAsia" w:ascii="仿宋" w:hAnsi="仿宋" w:eastAsia="仿宋" w:cs="仿宋"/>
          <w:b/>
          <w:bCs/>
          <w:color w:val="000000"/>
          <w:sz w:val="31"/>
          <w:szCs w:val="31"/>
          <w:lang w:val="en-US" w:eastAsia="zh-CN"/>
        </w:rPr>
        <w:t xml:space="preserve">日  期：</w:t>
      </w:r>
      <w:r>
        <w:rPr>
          <w:rFonts w:hint="eastAsia" w:ascii="仿宋" w:hAnsi="仿宋" w:eastAsia="仿宋" w:cs="仿宋"/>
          <w:b/>
          <w:bCs/>
          <w:color w:val="000000"/>
          <w:sz w:val="31"/>
          <w:szCs w:val="31"/>
          <w:u w:val="single"/>
          <w:lang w:val="en-US" w:eastAsia="zh-CN"/>
        </w:rPr>
        <w:t xml:space="preserve">          </w:t>
      </w:r>
      <w:r/>
    </w:p>
    <w:p>
      <w:pPr>
        <w:ind w:left="0" w:firstLine="482"/>
        <w:keepLines w:val="0"/>
        <w:keepNext w:val="0"/>
        <w:pageBreakBefore w:val="0"/>
        <w:spacing w:line="480" w:lineRule="exact"/>
        <w:widowControl w:val="off"/>
        <w:rPr>
          <w:rFonts w:hint="eastAsia" w:ascii="仿宋" w:hAnsi="仿宋" w:eastAsia="仿宋" w:cs="仿宋"/>
          <w:b/>
          <w:bCs w:val="0"/>
          <w:caps w:val="0"/>
          <w:color w:val="000000"/>
          <w:sz w:val="44"/>
        </w:rPr>
      </w:pPr>
      <w:r>
        <w:rPr>
          <w:rFonts w:hint="eastAsia" w:ascii="仿宋" w:hAnsi="仿宋" w:eastAsia="仿宋" w:cs="仿宋"/>
          <w:b/>
          <w:bCs w:val="0"/>
          <w:caps w:val="0"/>
          <w:color w:val="000000"/>
          <w:sz w:val="44"/>
        </w:rPr>
      </w:r>
      <w:r/>
    </w:p>
    <w:p>
      <w:pPr>
        <w:ind w:left="0" w:firstLine="482"/>
        <w:keepLines w:val="0"/>
        <w:keepNext w:val="0"/>
        <w:pageBreakBefore w:val="0"/>
        <w:spacing w:line="480" w:lineRule="exact"/>
        <w:widowControl w:val="off"/>
        <w:rPr>
          <w:rFonts w:hint="eastAsia" w:ascii="仿宋" w:hAnsi="仿宋" w:eastAsia="仿宋" w:cs="仿宋"/>
          <w:b/>
          <w:bCs w:val="0"/>
          <w:caps w:val="0"/>
          <w:color w:val="000000"/>
          <w:sz w:val="44"/>
        </w:rPr>
      </w:pPr>
      <w:r>
        <w:rPr>
          <w:rFonts w:hint="eastAsia" w:ascii="仿宋" w:hAnsi="仿宋" w:eastAsia="仿宋" w:cs="仿宋"/>
          <w:b/>
          <w:bCs w:val="0"/>
          <w:caps w:val="0"/>
          <w:color w:val="000000"/>
          <w:sz w:val="44"/>
        </w:rPr>
      </w:r>
      <w:bookmarkEnd w:id="182"/>
      <w:bookmarkEnd w:id="183"/>
      <w:bookmarkEnd w:id="184"/>
      <w:bookmarkEnd w:id="185"/>
      <w:bookmarkEnd w:id="186"/>
      <w:r/>
    </w:p>
    <w:p>
      <w:pPr>
        <w:ind w:left="0" w:firstLine="482"/>
        <w:keepLines w:val="0"/>
        <w:keepNext w:val="0"/>
        <w:pageBreakBefore w:val="0"/>
        <w:spacing w:line="480" w:lineRule="exact"/>
        <w:widowControl w:val="off"/>
        <w:rPr>
          <w:rFonts w:hint="eastAsia" w:ascii="仿宋" w:hAnsi="仿宋" w:eastAsia="仿宋" w:cs="仿宋"/>
          <w:b/>
          <w:bCs w:val="0"/>
          <w:caps w:val="0"/>
          <w:color w:val="000000"/>
          <w:sz w:val="44"/>
        </w:rPr>
      </w:pPr>
      <w:r>
        <w:rPr>
          <w:rFonts w:hint="eastAsia" w:ascii="仿宋" w:hAnsi="仿宋" w:eastAsia="仿宋" w:cs="仿宋"/>
          <w:b/>
          <w:bCs w:val="0"/>
          <w:caps w:val="0"/>
          <w:color w:val="000000"/>
          <w:sz w:val="44"/>
        </w:rPr>
      </w:r>
      <w:r/>
    </w:p>
    <w:p>
      <w:pPr>
        <w:ind w:left="0" w:firstLine="482"/>
        <w:keepLines w:val="0"/>
        <w:keepNext w:val="0"/>
        <w:pageBreakBefore w:val="0"/>
        <w:spacing w:line="480" w:lineRule="exact"/>
        <w:widowControl w:val="off"/>
        <w:rPr>
          <w:rFonts w:hint="eastAsia" w:ascii="仿宋" w:hAnsi="仿宋" w:eastAsia="仿宋" w:cs="仿宋"/>
          <w:b/>
          <w:bCs w:val="0"/>
          <w:caps w:val="0"/>
          <w:color w:val="000000"/>
          <w:sz w:val="44"/>
        </w:rPr>
      </w:pPr>
      <w:r>
        <w:rPr>
          <w:rFonts w:hint="eastAsia" w:ascii="仿宋" w:hAnsi="仿宋" w:eastAsia="仿宋" w:cs="仿宋"/>
          <w:b/>
          <w:bCs w:val="0"/>
          <w:caps w:val="0"/>
          <w:color w:val="000000"/>
          <w:sz w:val="44"/>
        </w:rPr>
      </w:r>
      <w:r/>
    </w:p>
    <w:p>
      <w:pPr>
        <w:pStyle w:val="1065"/>
        <w:jc w:val="center"/>
        <w:spacing w:after="200" w:line="500" w:lineRule="exact"/>
        <w:rPr>
          <w:rFonts w:hint="eastAsia" w:ascii="宋体" w:hAnsi="宋体" w:eastAsia="宋体" w:cs="宋体"/>
          <w:b/>
          <w:sz w:val="32"/>
          <w:lang w:eastAsia="zh-CN"/>
        </w:rPr>
      </w:pPr>
      <w:r/>
      <w:bookmarkStart w:id="191" w:name="_Hlt16619350"/>
      <w:r/>
      <w:bookmarkStart w:id="192" w:name="_Toc20823346"/>
      <w:r/>
      <w:bookmarkStart w:id="193" w:name="_Toc16938590"/>
      <w:r/>
      <w:bookmarkStart w:id="194" w:name="_Toc120614244"/>
      <w:r/>
      <w:bookmarkStart w:id="195" w:name="_Toc479757211"/>
      <w:r/>
      <w:bookmarkStart w:id="196" w:name="_Toc462564139"/>
      <w:r>
        <w:rPr>
          <w:rFonts w:hint="eastAsia" w:ascii="宋体" w:hAnsi="宋体" w:cs="宋体"/>
          <w:b/>
          <w:sz w:val="32"/>
        </w:rPr>
        <w:t xml:space="preserve">政府采购合同</w:t>
      </w:r>
      <w:r/>
    </w:p>
    <w:p>
      <w:pPr>
        <w:pStyle w:val="1065"/>
        <w:jc w:val="center"/>
        <w:spacing w:after="200" w:line="500" w:lineRule="exact"/>
        <w:rPr>
          <w:rFonts w:hint="eastAsia" w:ascii="宋体" w:hAnsi="宋体" w:cs="宋体"/>
          <w:sz w:val="24"/>
        </w:rPr>
      </w:pPr>
      <w:r>
        <w:rPr>
          <w:rFonts w:hint="eastAsia" w:ascii="宋体" w:hAnsi="宋体" w:cs="宋体"/>
          <w:b/>
          <w:sz w:val="32"/>
        </w:rPr>
        <w:t xml:space="preserve">专用条款</w:t>
      </w:r>
      <w:r/>
    </w:p>
    <w:p>
      <w:pPr>
        <w:pStyle w:val="1065"/>
        <w:spacing w:after="200" w:line="400" w:lineRule="exact"/>
        <w:rPr>
          <w:rFonts w:hint="eastAsia" w:ascii="宋体" w:hAnsi="宋体" w:eastAsia="宋体" w:cs="宋体"/>
          <w:sz w:val="24"/>
        </w:rPr>
      </w:pPr>
      <w:r>
        <w:rPr>
          <w:rFonts w:hint="eastAsia" w:ascii="宋体" w:hAnsi="宋体" w:eastAsia="宋体" w:cs="宋体"/>
          <w:sz w:val="24"/>
        </w:rPr>
        <w:t xml:space="preserve">采购单位（全称）：</w:t>
      </w:r>
      <w:r>
        <w:rPr>
          <w:rFonts w:hint="eastAsia" w:ascii="宋体" w:hAnsi="宋体" w:eastAsia="宋体" w:cs="宋体"/>
          <w:sz w:val="24"/>
          <w:u w:val="single"/>
          <w:lang w:eastAsia="zh-CN"/>
        </w:rPr>
        <w:t xml:space="preserve">宿迁市沭阳生态环境局</w:t>
      </w:r>
      <w:r>
        <w:rPr>
          <w:rFonts w:hint="eastAsia" w:ascii="宋体" w:hAnsi="宋体" w:eastAsia="宋体" w:cs="宋体"/>
          <w:sz w:val="24"/>
        </w:rPr>
        <w:t xml:space="preserve">（简称甲方）</w:t>
      </w:r>
      <w:r/>
    </w:p>
    <w:p>
      <w:pPr>
        <w:pStyle w:val="1065"/>
        <w:spacing w:after="200" w:line="400" w:lineRule="exact"/>
        <w:rPr>
          <w:rFonts w:hint="eastAsia" w:ascii="宋体" w:hAnsi="宋体" w:cs="宋体"/>
          <w:sz w:val="24"/>
        </w:rPr>
      </w:pPr>
      <w:r>
        <w:rPr>
          <w:rFonts w:hint="eastAsia" w:ascii="宋体" w:hAnsi="宋体" w:cs="宋体"/>
          <w:sz w:val="24"/>
        </w:rPr>
        <w:t xml:space="preserve">中标单位（全称）：</w:t>
      </w:r>
      <w:r>
        <w:rPr>
          <w:rFonts w:hint="eastAsia" w:ascii="宋体" w:hAnsi="宋体" w:cs="宋体"/>
          <w:sz w:val="24"/>
          <w:u w:val="single"/>
          <w:lang w:val="en-US" w:eastAsia="zh-CN"/>
        </w:rPr>
        <w:t xml:space="preserve">                    </w:t>
      </w:r>
      <w:r>
        <w:rPr>
          <w:rFonts w:hint="eastAsia" w:ascii="宋体" w:hAnsi="宋体" w:cs="宋体"/>
          <w:sz w:val="24"/>
        </w:rPr>
        <w:t xml:space="preserve">（简称乙方）</w:t>
      </w:r>
      <w:r/>
    </w:p>
    <w:p>
      <w:pPr>
        <w:pStyle w:val="1067"/>
        <w:ind w:firstLine="480"/>
        <w:keepLines w:val="0"/>
        <w:keepNext w:val="0"/>
        <w:pageBreakBefore w:val="0"/>
        <w:spacing w:after="200" w:line="360" w:lineRule="auto"/>
        <w:rPr>
          <w:rFonts w:hint="eastAsia" w:ascii="宋体" w:hAnsi="宋体" w:eastAsia="宋体" w:cs="宋体"/>
          <w:sz w:val="24"/>
        </w:rPr>
      </w:pPr>
      <w:r>
        <w:rPr>
          <w:rFonts w:hint="eastAsia" w:ascii="宋体" w:hAnsi="宋体" w:eastAsia="宋体" w:cs="宋体"/>
          <w:sz w:val="24"/>
        </w:rPr>
        <w:t xml:space="preserve">依照《中华人民共和国政府采购法》、《中华人民共和国</w:t>
      </w:r>
      <w:r>
        <w:rPr>
          <w:rFonts w:hint="eastAsia" w:ascii="宋体" w:hAnsi="宋体" w:eastAsia="宋体" w:cs="宋体"/>
          <w:sz w:val="24"/>
          <w:lang w:eastAsia="zh-CN"/>
        </w:rPr>
        <w:t xml:space="preserve">民法典</w:t>
      </w:r>
      <w:r>
        <w:rPr>
          <w:rFonts w:hint="eastAsia" w:ascii="宋体" w:hAnsi="宋体" w:eastAsia="宋体" w:cs="宋体"/>
          <w:sz w:val="24"/>
        </w:rPr>
        <w:t xml:space="preserve">》及其他有关法律、行政法规，遵循平等、自愿、公平和诚实信用的原则，双方就</w:t>
      </w:r>
      <w:r>
        <w:rPr>
          <w:rFonts w:hint="eastAsia" w:ascii="宋体" w:hAnsi="宋体" w:eastAsia="宋体" w:cs="宋体"/>
          <w:sz w:val="24"/>
          <w:szCs w:val="22"/>
          <w:u w:val="single"/>
          <w:lang w:eastAsia="zh-CN"/>
        </w:rPr>
        <w:t xml:space="preserve">沭阳县2026年第三方大气驻场服务项目</w:t>
      </w:r>
      <w:r>
        <w:rPr>
          <w:rFonts w:hint="eastAsia" w:ascii="宋体" w:hAnsi="宋体" w:eastAsia="宋体" w:cs="宋体"/>
          <w:sz w:val="24"/>
        </w:rPr>
        <w:t xml:space="preserve">相关事项协商一致，达成如下合同条款：</w:t>
      </w:r>
      <w:r/>
    </w:p>
    <w:p>
      <w:pPr>
        <w:pStyle w:val="1065"/>
        <w:ind w:firstLine="475"/>
        <w:keepLines w:val="0"/>
        <w:keepNext w:val="0"/>
        <w:pageBreakBefore w:val="0"/>
        <w:spacing w:after="200" w:line="360" w:lineRule="auto"/>
        <w:widowControl w:val="off"/>
        <w:rPr>
          <w:rFonts w:hint="eastAsia" w:ascii="宋体" w:hAnsi="宋体" w:cs="宋体"/>
          <w:b/>
          <w:sz w:val="24"/>
        </w:rPr>
      </w:pPr>
      <w:r>
        <w:rPr>
          <w:rFonts w:hint="eastAsia" w:ascii="宋体" w:hAnsi="宋体" w:cs="宋体"/>
          <w:b/>
          <w:sz w:val="24"/>
        </w:rPr>
        <w:t xml:space="preserve">一、乙方向甲方提供总价值为</w:t>
      </w:r>
      <w:r>
        <w:rPr>
          <w:rFonts w:hint="eastAsia" w:ascii="宋体" w:hAnsi="宋体" w:cs="宋体"/>
          <w:b/>
          <w:sz w:val="24"/>
          <w:u w:val="single"/>
          <w:lang w:val="en-US" w:eastAsia="zh-CN"/>
        </w:rPr>
        <w:t xml:space="preserve">         </w:t>
      </w:r>
      <w:r>
        <w:rPr>
          <w:rFonts w:hint="eastAsia" w:ascii="宋体" w:hAnsi="宋体" w:cs="宋体"/>
          <w:b/>
          <w:sz w:val="24"/>
          <w:u w:val="single"/>
        </w:rPr>
        <w:t xml:space="preserve">（¥：</w:t>
      </w:r>
      <w:r>
        <w:rPr>
          <w:rFonts w:hint="eastAsia" w:ascii="宋体" w:hAnsi="宋体" w:cs="宋体"/>
          <w:b/>
          <w:sz w:val="24"/>
          <w:u w:val="single"/>
          <w:lang w:val="en-US" w:eastAsia="zh-CN"/>
        </w:rPr>
        <w:t xml:space="preserve">      </w:t>
      </w:r>
      <w:r>
        <w:rPr>
          <w:rFonts w:hint="eastAsia" w:ascii="宋体" w:hAnsi="宋体" w:cs="宋体"/>
          <w:b/>
          <w:sz w:val="24"/>
          <w:u w:val="single"/>
        </w:rPr>
        <w:t xml:space="preserve">）</w:t>
      </w:r>
      <w:r>
        <w:rPr>
          <w:rFonts w:hint="eastAsia" w:ascii="宋体" w:hAnsi="宋体" w:cs="宋体"/>
          <w:b/>
          <w:sz w:val="24"/>
        </w:rPr>
        <w:t xml:space="preserve">元的标的（货物/服务）。</w:t>
      </w:r>
      <w:r/>
    </w:p>
    <w:p>
      <w:pPr>
        <w:pStyle w:val="1065"/>
        <w:ind w:firstLine="471"/>
        <w:keepLines w:val="0"/>
        <w:keepNext w:val="0"/>
        <w:pageBreakBefore w:val="0"/>
        <w:spacing w:after="200"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（一）服务内容</w:t>
      </w:r>
      <w:r/>
    </w:p>
    <w:tbl>
      <w:tblPr>
        <w:tblStyle w:val="7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1142"/>
        <w:gridCol w:w="1142"/>
        <w:gridCol w:w="1780"/>
        <w:gridCol w:w="4129"/>
      </w:tblGrid>
      <w:tr>
        <w:trPr>
          <w:jc w:val="center"/>
          <w:trHeight w:val="340"/>
        </w:trPr>
        <w:tc>
          <w:tcPr>
            <w:tcW w:w="668"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gridSpan w:val="2"/>
            <w:tcW w:w="1207"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服务内容</w:t>
            </w:r>
            <w:r/>
          </w:p>
        </w:tc>
        <w:tc>
          <w:tcPr>
            <w:tcW w:w="941"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服务时长</w:t>
            </w:r>
            <w:r/>
          </w:p>
        </w:tc>
        <w:tc>
          <w:tcPr>
            <w:tcW w:w="2183"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jc w:val="center"/>
          <w:trHeight w:val="1256"/>
        </w:trPr>
        <w:tc>
          <w:tcPr>
            <w:tcW w:w="668"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604"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大气精准管控综合驻场服务</w:t>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数据监控分析服务</w:t>
            </w:r>
            <w:r/>
          </w:p>
        </w:tc>
        <w:tc>
          <w:tcPr>
            <w:tcW w:w="941"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一年</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对空气质量监测数据平台数据进行监控，及时发现并汇报点位数据突高情况。</w:t>
            </w:r>
            <w:r/>
          </w:p>
        </w:tc>
      </w:tr>
      <w:tr>
        <w:trPr>
          <w:jc w:val="center"/>
          <w:trHeight w:val="1540"/>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重点区域污染源摸排巡查服务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包括提供巡查人员驻场；日常巡查车辆2辆、便携式PID检测仪1台、便携式六参监测仪1台、小型无人机1台。</w:t>
            </w:r>
            <w:r/>
          </w:p>
        </w:tc>
      </w:tr>
      <w:tr>
        <w:trPr>
          <w:jc w:val="center"/>
          <w:trHeight w:val="1391"/>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数据分析报告服务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提供污染特征分析报告，包括站点高值成因、污染特征分析、制定管控措施等专题分析报告及周报、月报、年报等空气质量报告。</w:t>
            </w:r>
            <w:r/>
          </w:p>
        </w:tc>
      </w:tr>
      <w:tr>
        <w:trPr>
          <w:jc w:val="center"/>
          <w:trHeight w:val="1413"/>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空气质量研判及预报预警服务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每周一次研判分析未来污染形势，并提供未来7天当地环境空气质量预报预警结果。</w:t>
            </w:r>
            <w:r/>
          </w:p>
        </w:tc>
      </w:tr>
      <w:tr>
        <w:trPr>
          <w:jc w:val="center"/>
          <w:trHeight w:val="1413"/>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污染</w:t>
            </w:r>
            <w:r>
              <w:rPr>
                <w:rFonts w:hint="eastAsia" w:ascii="仿宋" w:hAnsi="仿宋" w:eastAsia="仿宋" w:cs="仿宋"/>
                <w:color w:val="000000"/>
                <w:szCs w:val="21"/>
                <w:highlight w:val="none"/>
                <w:lang w:eastAsia="zh-CN"/>
              </w:rPr>
              <w:t xml:space="preserve">天气</w:t>
            </w:r>
            <w:r>
              <w:rPr>
                <w:rFonts w:hint="eastAsia" w:ascii="仿宋" w:hAnsi="仿宋" w:eastAsia="仿宋" w:cs="仿宋"/>
                <w:color w:val="000000"/>
                <w:szCs w:val="21"/>
                <w:highlight w:val="none"/>
              </w:rPr>
              <w:t xml:space="preserve">应急管控服务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跟踪解读污染过程，协助开展应急</w:t>
            </w:r>
            <w:r>
              <w:rPr>
                <w:rFonts w:hint="eastAsia" w:ascii="仿宋" w:hAnsi="仿宋" w:eastAsia="仿宋" w:cs="仿宋"/>
                <w:color w:val="000000"/>
                <w:szCs w:val="21"/>
                <w:highlight w:val="none"/>
                <w:lang w:eastAsia="zh-CN"/>
              </w:rPr>
              <w:t xml:space="preserve">天气</w:t>
            </w:r>
            <w:r>
              <w:rPr>
                <w:rFonts w:hint="eastAsia" w:ascii="仿宋" w:hAnsi="仿宋" w:eastAsia="仿宋" w:cs="仿宋"/>
                <w:color w:val="000000"/>
                <w:szCs w:val="21"/>
                <w:highlight w:val="none"/>
              </w:rPr>
              <w:t xml:space="preserve">污染管控、应急管控落实督查等工作，为实现精细化管理提供技术支撑。</w:t>
            </w:r>
            <w:r/>
          </w:p>
        </w:tc>
      </w:tr>
      <w:tr>
        <w:trPr>
          <w:jc w:val="center"/>
          <w:trHeight w:val="952"/>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企业核查服务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对企业开展全面排查，制定科学可行的整改方案，不低于20家。配备有设备，根据要求，随时可以去企业进行检查。</w:t>
            </w:r>
            <w:r/>
          </w:p>
        </w:tc>
      </w:tr>
      <w:tr>
        <w:trPr>
          <w:jc w:val="center"/>
          <w:trHeight w:val="1138"/>
        </w:trPr>
        <w:tc>
          <w:tcPr>
            <w:tcW w:w="668"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604"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臭氧及颗粒物动态督查服务</w:t>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六参数走航监测服务</w:t>
            </w:r>
            <w:r/>
          </w:p>
        </w:tc>
        <w:tc>
          <w:tcPr>
            <w:tcW w:w="941" w:type="pct"/>
            <w:vAlign w:val="center"/>
            <w:textDirection w:val="lrTb"/>
            <w:noWrap w:val="false"/>
          </w:tcPr>
          <w:p>
            <w:pPr>
              <w:jc w:val="center"/>
              <w:widowControl/>
              <w:rPr>
                <w:rFonts w:hint="default" w:ascii="仿宋" w:hAnsi="仿宋" w:eastAsia="仿宋" w:cs="仿宋"/>
                <w:color w:val="000000"/>
                <w:szCs w:val="21"/>
                <w:highlight w:val="none"/>
                <w:lang w:val="en-US"/>
              </w:rPr>
            </w:pPr>
            <w:r>
              <w:rPr>
                <w:rFonts w:hint="eastAsia" w:ascii="仿宋" w:hAnsi="仿宋" w:eastAsia="仿宋" w:cs="仿宋"/>
                <w:color w:val="000000"/>
                <w:szCs w:val="21"/>
                <w:highlight w:val="yellow"/>
                <w:lang w:val="en-US" w:eastAsia="zh-CN"/>
              </w:rPr>
              <w:t xml:space="preserve">100</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服务期间累计开展六参数走航监测不少于</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0</w:t>
            </w:r>
            <w:r>
              <w:rPr>
                <w:rFonts w:hint="eastAsia" w:ascii="仿宋" w:hAnsi="仿宋" w:eastAsia="仿宋" w:cs="仿宋"/>
                <w:color w:val="000000"/>
                <w:szCs w:val="21"/>
                <w:highlight w:val="none"/>
                <w:lang w:val="en-US" w:eastAsia="zh-CN"/>
              </w:rPr>
              <w:t xml:space="preserve">0</w:t>
            </w:r>
            <w:r>
              <w:rPr>
                <w:rFonts w:hint="eastAsia" w:ascii="仿宋" w:hAnsi="仿宋" w:eastAsia="仿宋" w:cs="仿宋"/>
                <w:color w:val="000000"/>
                <w:szCs w:val="21"/>
                <w:highlight w:val="none"/>
              </w:rPr>
              <w:t xml:space="preserve">天。</w:t>
            </w:r>
            <w:r/>
          </w:p>
        </w:tc>
      </w:tr>
      <w:tr>
        <w:trPr>
          <w:jc w:val="center"/>
          <w:trHeight w:val="1118"/>
        </w:trPr>
        <w:tc>
          <w:tcPr>
            <w:tcW w:w="668"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VOCs走航监测服务</w:t>
            </w:r>
            <w:r/>
          </w:p>
        </w:tc>
        <w:tc>
          <w:tcPr>
            <w:tcW w:w="941"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20天</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服务期间累计开展VOCs走航监测不少于20天，主要在4-9月开展服务。</w:t>
            </w:r>
            <w:r/>
          </w:p>
        </w:tc>
      </w:tr>
      <w:tr>
        <w:trPr>
          <w:jc w:val="center"/>
          <w:trHeight w:val="1253"/>
        </w:trPr>
        <w:tc>
          <w:tcPr>
            <w:tcW w:w="668"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道路积尘负荷走航监测服务</w:t>
            </w:r>
            <w:r/>
          </w:p>
        </w:tc>
        <w:tc>
          <w:tcPr>
            <w:tcW w:w="941"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60天</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服务期间累计开展道路积尘负荷走航监测不少于60天。</w:t>
            </w:r>
            <w:r/>
          </w:p>
        </w:tc>
      </w:tr>
      <w:tr>
        <w:trPr>
          <w:jc w:val="center"/>
          <w:trHeight w:val="1253"/>
        </w:trPr>
        <w:tc>
          <w:tcPr>
            <w:tcW w:w="668"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颗粒物精细化来源解析服务</w:t>
            </w:r>
            <w:r/>
          </w:p>
        </w:tc>
        <w:tc>
          <w:tcPr>
            <w:tcW w:w="941"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天</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服务期间开展大气环境PM</w:t>
            </w:r>
            <w:r>
              <w:rPr>
                <w:rFonts w:hint="eastAsia" w:ascii="仿宋" w:hAnsi="仿宋" w:eastAsia="仿宋" w:cs="仿宋"/>
                <w:color w:val="000000"/>
                <w:szCs w:val="21"/>
                <w:highlight w:val="none"/>
                <w:vertAlign w:val="subscript"/>
              </w:rPr>
              <w:t xml:space="preserve">2.5</w:t>
            </w:r>
            <w:r>
              <w:rPr>
                <w:rFonts w:hint="eastAsia" w:ascii="仿宋" w:hAnsi="仿宋" w:eastAsia="仿宋" w:cs="仿宋"/>
                <w:color w:val="000000"/>
                <w:szCs w:val="21"/>
                <w:highlight w:val="none"/>
              </w:rPr>
              <w:t xml:space="preserve">在线源解析不少于7天。</w:t>
            </w:r>
            <w:r/>
          </w:p>
        </w:tc>
      </w:tr>
    </w:tbl>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（一）大气精准管控综合驻场服务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1.数据监控分析服务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驻场团队每日对空气质量监测数据平台数据进行实时监控，针对突发性指标上升等问题进行监控</w:t>
      </w:r>
      <w:r>
        <w:rPr>
          <w:rFonts w:hint="eastAsia" w:ascii="宋体" w:hAnsi="宋体" w:cs="宋体"/>
          <w:sz w:val="24"/>
          <w:szCs w:val="24"/>
          <w:lang w:val="en-US" w:eastAsia="zh-CN"/>
        </w:rPr>
        <w:t xml:space="preserve">和</w:t>
      </w:r>
      <w:r>
        <w:rPr>
          <w:rFonts w:hint="eastAsia" w:ascii="宋体" w:hAnsi="宋体" w:eastAsia="宋体" w:cs="宋体"/>
          <w:sz w:val="24"/>
          <w:szCs w:val="24"/>
          <w:lang w:val="en-US" w:eastAsia="zh-CN"/>
        </w:rPr>
        <w:t xml:space="preserve">研判，</w:t>
      </w:r>
      <w:r>
        <w:rPr>
          <w:rFonts w:hint="eastAsia" w:ascii="宋体" w:hAnsi="宋体" w:cs="宋体"/>
          <w:sz w:val="24"/>
          <w:szCs w:val="24"/>
          <w:lang w:val="en-US" w:eastAsia="zh-CN"/>
        </w:rPr>
        <w:t xml:space="preserve">及时</w:t>
      </w:r>
      <w:r>
        <w:rPr>
          <w:rFonts w:hint="eastAsia" w:ascii="宋体" w:hAnsi="宋体" w:eastAsia="宋体" w:cs="宋体"/>
          <w:sz w:val="24"/>
          <w:szCs w:val="24"/>
          <w:lang w:val="en-US" w:eastAsia="zh-CN"/>
        </w:rPr>
        <w:t xml:space="preserve">拟定应对措施，抓住重点源，通过指定方式下达指令，调度现场巡查人员进行污染排查。结合气象状况，当地污染源状况</w:t>
      </w:r>
      <w:r>
        <w:rPr>
          <w:rFonts w:hint="eastAsia" w:ascii="宋体" w:hAnsi="宋体" w:cs="宋体"/>
          <w:sz w:val="24"/>
          <w:szCs w:val="24"/>
          <w:lang w:val="en-US" w:eastAsia="zh-CN"/>
        </w:rPr>
        <w:t xml:space="preserve">和</w:t>
      </w:r>
      <w:r>
        <w:rPr>
          <w:rFonts w:hint="eastAsia" w:ascii="宋体" w:hAnsi="宋体" w:eastAsia="宋体" w:cs="宋体"/>
          <w:sz w:val="24"/>
          <w:szCs w:val="24"/>
          <w:lang w:val="en-US" w:eastAsia="zh-CN"/>
        </w:rPr>
        <w:t xml:space="preserve">周边情况，综合研判污染成因及潜在污染源，给出管控建议。</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2.重点区域污染源摸排巡查服务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驻场巡查人员需使用便携式手持设备、无人机每日对重点区域内污染源进行</w:t>
      </w:r>
      <w:r>
        <w:rPr>
          <w:rFonts w:hint="eastAsia" w:ascii="宋体" w:hAnsi="宋体" w:cs="宋体"/>
          <w:sz w:val="24"/>
          <w:szCs w:val="24"/>
          <w:lang w:val="en-US" w:eastAsia="zh-CN"/>
        </w:rPr>
        <w:t xml:space="preserve">巡查</w:t>
      </w:r>
      <w:r>
        <w:rPr>
          <w:rFonts w:hint="eastAsia" w:ascii="宋体" w:hAnsi="宋体" w:eastAsia="宋体" w:cs="宋体"/>
          <w:sz w:val="24"/>
          <w:szCs w:val="24"/>
          <w:lang w:val="en-US" w:eastAsia="zh-CN"/>
        </w:rPr>
        <w:t xml:space="preserve">。实现日常及应急管控期间对区域内重点企业、扬尘、机动车、餐饮油烟及露天烧烤、各类焚烧等污染源的巡查，反馈相关问题，跟踪管控措施落实情况。每家重点企业绕厂走航监测，确定高值点，采用便携式六参数监测仪、便携式VOCs检测仪对企业进行现场核查。</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3.数据分析报告服务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团队通过对历史监测数据分析、区域排名变化分析，结合气象条件、污染源分布情况，运用技术手段，对监测数据进行综合分析，定期对城市环境空气质量进行研判并提供数据综合分析服务，同时结合发现的问题提出有针对性的防治方案或建议，形成空气质量分析报告。</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间，负责提供空气质量周报、月报、污染过程分析报告等空气质量专题报告撰写，利用现有的监控平台数据，结合VOCs走航服务、颗粒物走航服务、便携式监测设备等多种技术手段所提供的数据，综合分析服务城市大气污染成因，为大气污染防治精准监管、靶向治理提供技术支撑。</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日报：服务期间提供不少于300份日分析报告，内容包括但不限于</w:t>
      </w:r>
      <w:r>
        <w:rPr>
          <w:rFonts w:hint="eastAsia" w:ascii="宋体" w:hAnsi="宋体" w:cs="宋体"/>
          <w:sz w:val="24"/>
          <w:szCs w:val="24"/>
          <w:lang w:val="en-US" w:eastAsia="zh-CN"/>
        </w:rPr>
        <w:t xml:space="preserve">以下方面</w:t>
      </w:r>
      <w:r>
        <w:rPr>
          <w:rFonts w:hint="eastAsia" w:ascii="宋体" w:hAnsi="宋体" w:eastAsia="宋体" w:cs="宋体"/>
          <w:sz w:val="24"/>
          <w:szCs w:val="24"/>
          <w:lang w:val="en-US" w:eastAsia="zh-CN"/>
        </w:rPr>
        <w:t xml:space="preserve">：各空气质量监测点AQI、重点关注的污染物日均浓度，空气质量污染程度，驻场人员巡查问题等；</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周报：服务期间提供不少于50份周分析报告，内容包括但不限于</w:t>
      </w:r>
      <w:r>
        <w:rPr>
          <w:rFonts w:hint="eastAsia" w:ascii="宋体" w:hAnsi="宋体" w:cs="宋体"/>
          <w:sz w:val="24"/>
          <w:szCs w:val="24"/>
          <w:lang w:val="en-US" w:eastAsia="zh-CN"/>
        </w:rPr>
        <w:t xml:space="preserve">以下方面</w:t>
      </w:r>
      <w:r>
        <w:rPr>
          <w:rFonts w:hint="eastAsia" w:ascii="宋体" w:hAnsi="宋体" w:eastAsia="宋体" w:cs="宋体"/>
          <w:sz w:val="24"/>
          <w:szCs w:val="24"/>
          <w:lang w:val="en-US" w:eastAsia="zh-CN"/>
        </w:rPr>
        <w:t xml:space="preserve">：县区空气质量本周情况统计分析，需要对空气质量变化趋势、重点关注污染物排名、大气污染巡查问题等进行综合分析，提供相应的管控措施意见；</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月报：服务期间提供不少于10份月度分析报告，内容需包括但不限于</w:t>
      </w:r>
      <w:r>
        <w:rPr>
          <w:rFonts w:hint="eastAsia" w:ascii="宋体" w:hAnsi="宋体" w:cs="宋体"/>
          <w:sz w:val="24"/>
          <w:szCs w:val="24"/>
          <w:lang w:val="en-US" w:eastAsia="zh-CN"/>
        </w:rPr>
        <w:t xml:space="preserve">以下方面</w:t>
      </w:r>
      <w:r>
        <w:rPr>
          <w:rFonts w:hint="eastAsia" w:ascii="宋体" w:hAnsi="宋体" w:eastAsia="宋体" w:cs="宋体"/>
          <w:sz w:val="24"/>
          <w:szCs w:val="24"/>
          <w:lang w:val="en-US" w:eastAsia="zh-CN"/>
        </w:rPr>
        <w:t xml:space="preserve">：县区空气质量整体情况统计分析，</w:t>
      </w:r>
      <w:r>
        <w:rPr>
          <w:rFonts w:hint="eastAsia" w:ascii="宋体" w:hAnsi="宋体" w:cs="宋体"/>
          <w:sz w:val="24"/>
          <w:szCs w:val="24"/>
          <w:lang w:val="en-US" w:eastAsia="zh-CN"/>
        </w:rPr>
        <w:t xml:space="preserve">对空气质量</w:t>
      </w:r>
      <w:r>
        <w:rPr>
          <w:rFonts w:hint="eastAsia" w:ascii="宋体" w:hAnsi="宋体" w:eastAsia="宋体" w:cs="宋体"/>
          <w:sz w:val="24"/>
          <w:szCs w:val="24"/>
          <w:lang w:val="en-US" w:eastAsia="zh-CN"/>
        </w:rPr>
        <w:t xml:space="preserve">变化趋势、距离考核指标的偏差、大气污染巡查问题等进行综合分析，提供相应的管控措施意见和优化方案；</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年报：提供1份年度分析报告，内容需包括但不限于</w:t>
      </w:r>
      <w:r>
        <w:rPr>
          <w:rFonts w:hint="eastAsia" w:ascii="宋体" w:hAnsi="宋体" w:cs="宋体"/>
          <w:sz w:val="24"/>
          <w:szCs w:val="24"/>
          <w:lang w:val="en-US" w:eastAsia="zh-CN"/>
        </w:rPr>
        <w:t xml:space="preserve">以下方面</w:t>
      </w:r>
      <w:r>
        <w:rPr>
          <w:rFonts w:hint="eastAsia" w:ascii="宋体" w:hAnsi="宋体" w:eastAsia="宋体" w:cs="宋体"/>
          <w:sz w:val="24"/>
          <w:szCs w:val="24"/>
          <w:lang w:val="en-US" w:eastAsia="zh-CN"/>
        </w:rPr>
        <w:t xml:space="preserve">：a.县区空气质量达标情况总结，同时对全年空气质量</w:t>
      </w:r>
      <w:r>
        <w:rPr>
          <w:rFonts w:hint="eastAsia" w:ascii="宋体" w:hAnsi="宋体" w:cs="宋体"/>
          <w:sz w:val="24"/>
          <w:szCs w:val="24"/>
          <w:lang w:val="en-US" w:eastAsia="zh-CN"/>
        </w:rPr>
        <w:t xml:space="preserve">进行同比</w:t>
      </w:r>
      <w:r>
        <w:rPr>
          <w:rFonts w:hint="eastAsia" w:ascii="宋体" w:hAnsi="宋体" w:eastAsia="宋体" w:cs="宋体"/>
          <w:sz w:val="24"/>
          <w:szCs w:val="24"/>
          <w:lang w:val="en-US" w:eastAsia="zh-CN"/>
        </w:rPr>
        <w:t xml:space="preserve">分析，需要对重点关注的污染物进行年度对比、月均值及污染天数同比分析；b.县区空气质量变化原因分析：需要对空气质量变化情况、污染热点分布情况、本地主要污染贡献来源、外来污染传输影响、主要的污染输送通道情况等进行全年统计分析。</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4.空气质量研判及预报预警服务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做好空气质量预测预报服务，每周参考模型预报结果提供未来7天趋势预报，对未来的污染形势进行研判分析，为大气污染管控和重污染应急提供技术支持。</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5.污染天气应急管控服务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跟踪解读污染过程，协助开展应急天气污染管控、污染源排查等工作，为实现精细化管理提供技术支撑。结合污染天应急管控措施对企业、工地、道路保洁等措施落实情况进行督查，有效减少大气污染物排放，减缓空气污染。</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（二）臭氧及颗粒物动态督查服务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监测车配备挥发性有机物</w:t>
      </w:r>
      <w:r>
        <w:rPr>
          <w:rFonts w:hint="eastAsia" w:ascii="宋体" w:hAnsi="宋体" w:cs="宋体"/>
          <w:sz w:val="24"/>
          <w:szCs w:val="24"/>
          <w:lang w:val="en-US" w:eastAsia="zh-CN"/>
        </w:rPr>
        <w:t xml:space="preserve">（VOCs）质谱仪</w:t>
      </w:r>
      <w:r>
        <w:rPr>
          <w:rFonts w:hint="eastAsia" w:ascii="宋体" w:hAnsi="宋体" w:eastAsia="宋体" w:cs="宋体"/>
          <w:sz w:val="24"/>
          <w:szCs w:val="24"/>
          <w:lang w:val="en-US" w:eastAsia="zh-CN"/>
        </w:rPr>
        <w:t xml:space="preserve">（核心产品）、校准仪、颗粒物监测仪等仪器设备。仪器搭载在监测车上，可满足对污染物实时在线走航监测。</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1.六参数走航监测车租赁服务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对沭阳县重点地区开展六参数走航监测，掌握区域内污染物分布变化情况，实现点位数据异常的快速分析，同时进行污染源溯源，支撑管理决策。</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服务期间，六参数走航监测不少于100天。</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2.VOCs走航监测车租赁服务</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①总体要求</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利用VOCs走航监测车进行网格化走航监测，结合不同工作模式获得VOCs污染状况图，掌握污染源的排放特征和排放规律。通过VOCs走航监测快速找出问题点位，确定VOCs超标排放责任主体及问题点。</w:t>
      </w:r>
      <w:r/>
    </w:p>
    <w:p>
      <w:pPr>
        <w:pStyle w:val="1065"/>
        <w:ind w:firstLine="471"/>
        <w:keepLines w:val="0"/>
        <w:keepNext w:val="0"/>
        <w:pageBreakBefore w:val="0"/>
        <w:spacing w:after="200"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服务期间，VOCs走航车根据实际情况按需进行驻场服务。主要于4-9月开展服务，VOCs走航监测不少于20天。</w:t>
      </w:r>
      <w:r/>
    </w:p>
    <w:p>
      <w:pPr>
        <w:pStyle w:val="1065"/>
        <w:ind w:firstLine="471"/>
        <w:keepLines w:val="0"/>
        <w:keepNext w:val="0"/>
        <w:pageBreakBefore w:val="0"/>
        <w:spacing w:after="200"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（三）保密要求</w:t>
      </w:r>
      <w:r/>
    </w:p>
    <w:p>
      <w:pPr>
        <w:pStyle w:val="1065"/>
        <w:ind w:firstLine="471"/>
        <w:keepLines w:val="0"/>
        <w:keepNext w:val="0"/>
        <w:pageBreakBefore w:val="0"/>
        <w:spacing w:after="200" w:line="360" w:lineRule="auto"/>
        <w:widowControl w:val="off"/>
        <w:rPr>
          <w:rFonts w:hint="default" w:ascii="宋体" w:hAnsi="宋体" w:eastAsia="宋体" w:cs="宋体"/>
          <w:sz w:val="24"/>
          <w:szCs w:val="24"/>
          <w:lang w:val="en-US" w:eastAsia="zh-CN"/>
        </w:rPr>
      </w:pPr>
      <w:r>
        <w:rPr>
          <w:rFonts w:hint="default" w:ascii="宋体" w:hAnsi="宋体" w:eastAsia="宋体" w:cs="宋体"/>
          <w:sz w:val="24"/>
          <w:szCs w:val="24"/>
          <w:lang w:val="en-US" w:eastAsia="zh-CN"/>
        </w:rPr>
        <w:t xml:space="preserve">中标人在项目实施过程中</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对采购人所提供的所有相关资料、数据</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未经采购人许可不得向任何第三人泄露</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且保密责任不因合同的终止或解除而失效。如发生以上情况</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中标人应承担法律责任。如采购人提出要求</w:t>
      </w:r>
      <w:r>
        <w:rPr>
          <w:rFonts w:hint="eastAsia" w:ascii="宋体" w:hAnsi="宋体" w:cs="宋体"/>
          <w:sz w:val="24"/>
          <w:szCs w:val="24"/>
          <w:lang w:val="en-US" w:eastAsia="zh-CN"/>
        </w:rPr>
        <w:t xml:space="preserve">，</w:t>
      </w:r>
      <w:r>
        <w:rPr>
          <w:rFonts w:hint="default" w:ascii="宋体" w:hAnsi="宋体" w:eastAsia="宋体" w:cs="宋体"/>
          <w:sz w:val="24"/>
          <w:szCs w:val="24"/>
          <w:lang w:val="en-US" w:eastAsia="zh-CN"/>
        </w:rPr>
        <w:t xml:space="preserve">中标人须无条件与采购人签订保密协议。</w:t>
      </w:r>
      <w:r/>
    </w:p>
    <w:p>
      <w:pPr>
        <w:pStyle w:val="1065"/>
        <w:ind w:firstLine="472"/>
        <w:keepLines w:val="0"/>
        <w:keepNext w:val="0"/>
        <w:pageBreakBefore w:val="0"/>
        <w:spacing w:after="200" w:line="360" w:lineRule="auto"/>
        <w:widowControl w:val="off"/>
        <w:rPr>
          <w:rFonts w:ascii="宋体" w:hAnsi="宋体" w:cs="宋体"/>
          <w:b/>
          <w:sz w:val="24"/>
        </w:rPr>
      </w:pPr>
      <w:r>
        <w:rPr>
          <w:rFonts w:hint="eastAsia" w:ascii="宋体" w:hAnsi="宋体" w:cs="宋体"/>
          <w:b/>
          <w:sz w:val="24"/>
        </w:rPr>
        <w:t xml:space="preserve">二</w:t>
      </w:r>
      <w:r>
        <w:rPr>
          <w:rFonts w:ascii="宋体" w:hAnsi="宋体" w:cs="宋体"/>
          <w:b/>
          <w:sz w:val="24"/>
        </w:rPr>
        <w:t xml:space="preserve">、技术资料</w:t>
      </w:r>
      <w:r/>
    </w:p>
    <w:p>
      <w:pPr>
        <w:pStyle w:val="1065"/>
        <w:ind w:firstLine="472"/>
        <w:keepLines w:val="0"/>
        <w:keepNext w:val="0"/>
        <w:pageBreakBefore w:val="0"/>
        <w:spacing w:after="200" w:line="360" w:lineRule="auto"/>
        <w:widowControl w:val="off"/>
        <w:rPr>
          <w:rFonts w:ascii="宋体" w:hAnsi="宋体" w:cs="宋体"/>
          <w:bCs/>
          <w:sz w:val="24"/>
        </w:rPr>
      </w:pPr>
      <w:r>
        <w:rPr>
          <w:rFonts w:ascii="宋体" w:hAnsi="宋体" w:cs="宋体"/>
          <w:bCs/>
          <w:sz w:val="24"/>
        </w:rPr>
        <w:t xml:space="preserve">乙方应按招标文件要求向甲方提供技术服务的有关资料。</w:t>
      </w:r>
      <w:r/>
    </w:p>
    <w:p>
      <w:pPr>
        <w:pStyle w:val="1065"/>
        <w:ind w:firstLine="472"/>
        <w:keepLines w:val="0"/>
        <w:keepNext w:val="0"/>
        <w:pageBreakBefore w:val="0"/>
        <w:spacing w:after="200" w:line="360" w:lineRule="auto"/>
        <w:widowControl w:val="off"/>
        <w:rPr>
          <w:rFonts w:ascii="宋体" w:hAnsi="宋体" w:cs="宋体"/>
          <w:b/>
          <w:sz w:val="24"/>
        </w:rPr>
      </w:pPr>
      <w:r>
        <w:rPr>
          <w:rFonts w:hint="eastAsia" w:ascii="宋体" w:hAnsi="宋体" w:cs="宋体"/>
          <w:b/>
          <w:sz w:val="24"/>
        </w:rPr>
        <w:t xml:space="preserve">三、转包或分包</w:t>
      </w:r>
      <w:r/>
    </w:p>
    <w:p>
      <w:pPr>
        <w:pStyle w:val="1065"/>
        <w:ind w:firstLine="472"/>
        <w:keepLines w:val="0"/>
        <w:keepNext w:val="0"/>
        <w:pageBreakBefore w:val="0"/>
        <w:spacing w:after="200" w:line="360" w:lineRule="auto"/>
        <w:widowControl w:val="off"/>
        <w:rPr>
          <w:rFonts w:ascii="宋体" w:hAnsi="宋体" w:cs="宋体"/>
          <w:bCs/>
          <w:sz w:val="24"/>
        </w:rPr>
      </w:pPr>
      <w:r>
        <w:rPr>
          <w:rFonts w:hint="eastAsia" w:ascii="宋体" w:hAnsi="宋体" w:cs="宋体"/>
          <w:bCs/>
          <w:sz w:val="24"/>
        </w:rPr>
        <w:t xml:space="preserve">（一）</w:t>
      </w:r>
      <w:r>
        <w:rPr>
          <w:rFonts w:ascii="宋体" w:hAnsi="宋体" w:cs="宋体"/>
          <w:bCs/>
          <w:sz w:val="24"/>
        </w:rPr>
        <w:t xml:space="preserve">本合同范</w:t>
      </w:r>
      <w:r>
        <w:rPr>
          <w:rFonts w:hint="eastAsia" w:ascii="宋体" w:hAnsi="宋体" w:cs="宋体"/>
          <w:bCs/>
          <w:sz w:val="24"/>
          <w:lang w:eastAsia="zh-CN"/>
        </w:rPr>
        <w:t xml:space="preserve">围内</w:t>
      </w:r>
      <w:r>
        <w:rPr>
          <w:rFonts w:ascii="宋体" w:hAnsi="宋体" w:cs="宋体"/>
          <w:bCs/>
          <w:sz w:val="24"/>
        </w:rPr>
        <w:t xml:space="preserve">的技术服务，应由乙方直接提供，不得转包或部分转包他人。</w:t>
      </w:r>
      <w:r/>
    </w:p>
    <w:p>
      <w:pPr>
        <w:pStyle w:val="1065"/>
        <w:ind w:firstLine="472"/>
        <w:keepLines w:val="0"/>
        <w:keepNext w:val="0"/>
        <w:pageBreakBefore w:val="0"/>
        <w:spacing w:after="200" w:line="360" w:lineRule="auto"/>
        <w:widowControl w:val="off"/>
        <w:rPr>
          <w:rFonts w:ascii="宋体" w:hAnsi="宋体" w:cs="宋体"/>
          <w:bCs/>
          <w:sz w:val="24"/>
        </w:rPr>
      </w:pPr>
      <w:r>
        <w:rPr>
          <w:rFonts w:hint="eastAsia" w:ascii="宋体" w:hAnsi="宋体" w:cs="宋体"/>
          <w:bCs/>
          <w:sz w:val="24"/>
        </w:rPr>
        <w:t xml:space="preserve">（二）</w:t>
      </w:r>
      <w:r>
        <w:rPr>
          <w:rFonts w:ascii="宋体" w:hAnsi="宋体" w:cs="宋体"/>
          <w:bCs/>
          <w:sz w:val="24"/>
        </w:rPr>
        <w:t xml:space="preserve">如有转让和分包行为，甲方</w:t>
      </w:r>
      <w:r>
        <w:rPr>
          <w:rFonts w:hint="eastAsia" w:ascii="宋体" w:hAnsi="宋体" w:cs="宋体"/>
          <w:bCs/>
          <w:sz w:val="24"/>
          <w:lang w:eastAsia="zh-CN"/>
        </w:rPr>
        <w:t xml:space="preserve">有权</w:t>
      </w:r>
      <w:r>
        <w:rPr>
          <w:rFonts w:ascii="宋体" w:hAnsi="宋体" w:cs="宋体"/>
          <w:bCs/>
          <w:sz w:val="24"/>
        </w:rPr>
        <w:t xml:space="preserve">终止合同。</w:t>
      </w:r>
      <w:r/>
    </w:p>
    <w:p>
      <w:pPr>
        <w:pStyle w:val="1065"/>
        <w:ind w:firstLine="472"/>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四、付款方式</w:t>
      </w:r>
      <w:r/>
    </w:p>
    <w:p>
      <w:pPr>
        <w:pStyle w:val="1065"/>
        <w:ind w:firstLine="472"/>
        <w:keepLines w:val="0"/>
        <w:keepNext w:val="0"/>
        <w:pageBreakBefore w:val="0"/>
        <w:spacing w:after="200" w:line="360" w:lineRule="auto"/>
        <w:rPr>
          <w:rFonts w:hint="eastAsia" w:ascii="宋体" w:hAnsi="宋体" w:cs="宋体"/>
          <w:bCs/>
          <w:sz w:val="24"/>
          <w:lang w:val="en-US" w:eastAsia="zh-CN"/>
        </w:rPr>
      </w:pPr>
      <w:r>
        <w:rPr>
          <w:rFonts w:hint="eastAsia" w:ascii="宋体" w:hAnsi="宋体" w:cs="宋体"/>
          <w:bCs/>
          <w:sz w:val="24"/>
          <w:lang w:val="en-US" w:eastAsia="zh-CN"/>
        </w:rPr>
        <w:t xml:space="preserve">合同签订且在收到供应商发票后，采购人支付合同价款的10%作为预付款；服务满半年经考核合格后支付至合同价款的50%，服务期满且考核合格后付清余款。</w:t>
      </w:r>
      <w:r/>
    </w:p>
    <w:p>
      <w:pPr>
        <w:pStyle w:val="1065"/>
        <w:ind w:firstLine="472"/>
        <w:keepLines w:val="0"/>
        <w:keepNext w:val="0"/>
        <w:pageBreakBefore w:val="0"/>
        <w:spacing w:after="200" w:line="360" w:lineRule="auto"/>
        <w:rPr>
          <w:rFonts w:hint="eastAsia" w:ascii="宋体" w:hAnsi="宋体" w:cs="宋体"/>
          <w:bCs/>
          <w:sz w:val="24"/>
          <w:lang w:val="en-US" w:eastAsia="zh-CN"/>
        </w:rPr>
      </w:pPr>
      <w:r>
        <w:rPr>
          <w:rFonts w:hint="eastAsia" w:ascii="宋体" w:hAnsi="宋体" w:cs="宋体"/>
          <w:bCs/>
          <w:sz w:val="24"/>
          <w:lang w:val="en-US" w:eastAsia="zh-CN"/>
        </w:rPr>
        <w:t xml:space="preserve">注：1.在签订合同时，若供应商明确表示无需预付款或者主动要求降低预付款比例，采购人可不适用预付规定。</w:t>
      </w:r>
      <w:r/>
    </w:p>
    <w:p>
      <w:pPr>
        <w:pStyle w:val="1065"/>
        <w:ind w:firstLine="472"/>
        <w:keepLines w:val="0"/>
        <w:keepNext w:val="0"/>
        <w:pageBreakBefore w:val="0"/>
        <w:spacing w:after="200" w:line="360" w:lineRule="auto"/>
        <w:rPr>
          <w:rFonts w:hint="eastAsia" w:ascii="宋体" w:hAnsi="宋体" w:cs="宋体"/>
          <w:bCs/>
          <w:sz w:val="24"/>
          <w:lang w:val="en-US" w:eastAsia="zh-CN"/>
        </w:rPr>
      </w:pPr>
      <w:r>
        <w:rPr>
          <w:rFonts w:hint="eastAsia" w:ascii="宋体" w:hAnsi="宋体" w:cs="宋体"/>
          <w:bCs/>
          <w:sz w:val="24"/>
          <w:lang w:val="en-US" w:eastAsia="zh-CN"/>
        </w:rPr>
        <w:t xml:space="preserve">2. 支付方式为：转账或数字人民币等。</w:t>
      </w:r>
      <w:r/>
    </w:p>
    <w:p>
      <w:pPr>
        <w:pStyle w:val="1065"/>
        <w:ind w:firstLine="472"/>
        <w:keepLines w:val="0"/>
        <w:keepNext w:val="0"/>
        <w:pageBreakBefore w:val="0"/>
        <w:spacing w:after="200" w:line="360" w:lineRule="auto"/>
        <w:rPr>
          <w:rFonts w:hint="eastAsia" w:ascii="宋体" w:hAnsi="宋体" w:cs="宋体"/>
          <w:bCs/>
          <w:sz w:val="24"/>
        </w:rPr>
      </w:pPr>
      <w:r>
        <w:rPr>
          <w:rFonts w:hint="eastAsia" w:ascii="宋体" w:hAnsi="宋体" w:cs="宋体"/>
          <w:bCs/>
          <w:sz w:val="24"/>
          <w:lang w:val="en-US" w:eastAsia="zh-CN"/>
        </w:rPr>
        <w:t xml:space="preserve">3. 服务期内按月度进行考核，若PM2.5浓度和空气质量优良天数比率达到市级下达考核目标，且完成对应服务项目，则全额拨付；若PM2.5浓度和空气质量优良天数比率有一个未达到考核要求，则扣除当月应付金额的10%。</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五、服务及质量保证</w:t>
      </w:r>
      <w:r/>
    </w:p>
    <w:p>
      <w:pPr>
        <w:pStyle w:val="1065"/>
        <w:ind w:firstLine="472"/>
        <w:keepLines w:val="0"/>
        <w:keepNext w:val="0"/>
        <w:pageBreakBefore w:val="0"/>
        <w:spacing w:after="200" w:line="360" w:lineRule="auto"/>
        <w:rPr>
          <w:rFonts w:hint="eastAsia" w:ascii="宋体" w:hAnsi="宋体" w:cs="宋体"/>
          <w:bCs/>
          <w:sz w:val="24"/>
        </w:rPr>
      </w:pPr>
      <w:r>
        <w:rPr>
          <w:rFonts w:hint="eastAsia" w:ascii="宋体" w:hAnsi="宋体" w:cs="宋体"/>
          <w:bCs/>
          <w:sz w:val="24"/>
        </w:rPr>
        <w:t xml:space="preserve">（一）乙方所提供的服务必须符合最新的国家标准和行业标准。</w:t>
      </w:r>
      <w:r/>
    </w:p>
    <w:p>
      <w:pPr>
        <w:pStyle w:val="1065"/>
        <w:ind w:firstLine="480"/>
        <w:keepLines w:val="0"/>
        <w:keepNext w:val="0"/>
        <w:pageBreakBefore w:val="0"/>
        <w:spacing w:after="200" w:line="360" w:lineRule="auto"/>
        <w:rPr>
          <w:rFonts w:hint="eastAsia" w:ascii="宋体" w:hAnsi="宋体" w:cs="宋体"/>
          <w:bCs/>
          <w:sz w:val="24"/>
          <w:lang w:eastAsia="zh-CN"/>
        </w:rPr>
      </w:pPr>
      <w:r>
        <w:rPr>
          <w:rFonts w:hint="eastAsia" w:ascii="宋体" w:hAnsi="宋体" w:cs="宋体"/>
          <w:bCs/>
          <w:sz w:val="24"/>
          <w:lang w:eastAsia="zh-CN"/>
        </w:rPr>
        <w:t xml:space="preserve">（二）</w:t>
      </w:r>
      <w:r>
        <w:rPr>
          <w:rFonts w:hint="eastAsia" w:ascii="宋体" w:hAnsi="宋体" w:cs="宋体"/>
          <w:bCs/>
          <w:sz w:val="24"/>
        </w:rPr>
        <w:t xml:space="preserve">乙方的运维工作接受甲方不定期检查和监督</w:t>
      </w:r>
      <w:r>
        <w:rPr>
          <w:rFonts w:hint="eastAsia" w:ascii="宋体" w:hAnsi="宋体" w:cs="宋体"/>
          <w:bCs/>
          <w:sz w:val="24"/>
          <w:lang w:eastAsia="zh-CN"/>
        </w:rPr>
        <w:t xml:space="preserve">。</w:t>
      </w:r>
      <w:r/>
    </w:p>
    <w:p>
      <w:pPr>
        <w:pStyle w:val="1065"/>
        <w:ind w:firstLine="482"/>
        <w:keepLines w:val="0"/>
        <w:keepNext w:val="0"/>
        <w:pageBreakBefore w:val="0"/>
        <w:spacing w:after="200" w:line="360" w:lineRule="auto"/>
        <w:rPr>
          <w:rFonts w:hint="eastAsia" w:ascii="宋体" w:hAnsi="宋体" w:cs="宋体"/>
          <w:bCs/>
          <w:sz w:val="24"/>
          <w:lang w:eastAsia="zh-CN"/>
        </w:rPr>
      </w:pPr>
      <w:r>
        <w:rPr>
          <w:rFonts w:hint="eastAsia" w:ascii="宋体" w:hAnsi="宋体" w:cs="宋体"/>
          <w:b/>
          <w:sz w:val="24"/>
        </w:rPr>
        <w:t xml:space="preserve">六、履约保证金</w:t>
      </w:r>
      <w:r/>
    </w:p>
    <w:p>
      <w:pPr>
        <w:pStyle w:val="1065"/>
        <w:ind w:firstLine="480"/>
        <w:keepLines w:val="0"/>
        <w:keepNext w:val="0"/>
        <w:pageBreakBefore w:val="0"/>
        <w:spacing w:after="200" w:line="360" w:lineRule="auto"/>
        <w:rPr>
          <w:rFonts w:hint="eastAsia" w:ascii="宋体" w:hAnsi="宋体" w:cs="宋体"/>
          <w:bCs/>
          <w:sz w:val="24"/>
          <w:lang w:eastAsia="zh-CN"/>
        </w:rPr>
      </w:pPr>
      <w:r>
        <w:rPr>
          <w:rFonts w:hint="eastAsia" w:ascii="宋体" w:hAnsi="宋体" w:cs="宋体"/>
          <w:sz w:val="24"/>
        </w:rPr>
        <w:t xml:space="preserve">本项目不收取履约保证金。</w:t>
      </w:r>
      <w:r/>
    </w:p>
    <w:p>
      <w:pPr>
        <w:pStyle w:val="1065"/>
        <w:ind w:firstLine="482"/>
        <w:keepLines w:val="0"/>
        <w:keepNext w:val="0"/>
        <w:pageBreakBefore w:val="0"/>
        <w:spacing w:after="200" w:line="360" w:lineRule="auto"/>
        <w:rPr>
          <w:rFonts w:hint="eastAsia" w:ascii="宋体" w:hAnsi="宋体" w:cs="宋体"/>
          <w:bCs/>
          <w:sz w:val="24"/>
          <w:lang w:eastAsia="zh-CN"/>
        </w:rPr>
      </w:pPr>
      <w:r>
        <w:rPr>
          <w:rFonts w:hint="eastAsia" w:ascii="宋体" w:hAnsi="宋体" w:cs="宋体"/>
          <w:b/>
          <w:sz w:val="24"/>
        </w:rPr>
        <w:t xml:space="preserve">七、违约条款</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（一）乙方不按期完成合同约定的内容，应向甲方支付违约金，除甲方或</w:t>
      </w:r>
      <w:r>
        <w:rPr>
          <w:rFonts w:hint="eastAsia" w:ascii="宋体" w:hAnsi="宋体" w:cs="宋体"/>
          <w:sz w:val="24"/>
          <w:lang w:eastAsia="zh-CN"/>
        </w:rPr>
        <w:t xml:space="preserve">不可抗力</w:t>
      </w:r>
      <w:r>
        <w:rPr>
          <w:rFonts w:hint="eastAsia" w:ascii="宋体" w:hAnsi="宋体" w:cs="宋体"/>
          <w:sz w:val="24"/>
        </w:rPr>
        <w:t xml:space="preserve">原因外，每延迟交付一天，按合同总价款的</w:t>
      </w:r>
      <w:r>
        <w:rPr>
          <w:rFonts w:hint="eastAsia" w:ascii="宋体" w:hAnsi="宋体" w:cs="宋体"/>
          <w:sz w:val="24"/>
          <w:u w:val="single"/>
        </w:rPr>
        <w:t xml:space="preserve">0.5%</w:t>
      </w:r>
      <w:r>
        <w:rPr>
          <w:rFonts w:hint="eastAsia" w:ascii="宋体" w:hAnsi="宋体" w:cs="宋体"/>
          <w:sz w:val="24"/>
        </w:rPr>
        <w:t xml:space="preserve">支付违约金。</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lang w:eastAsia="zh-CN"/>
        </w:rPr>
        <w:t xml:space="preserve"> 若乙方</w:t>
      </w:r>
      <w:r>
        <w:rPr>
          <w:rFonts w:hint="eastAsia" w:ascii="宋体" w:hAnsi="宋体" w:cs="宋体"/>
          <w:sz w:val="24"/>
        </w:rPr>
        <w:t xml:space="preserve">所供服务不</w:t>
      </w:r>
      <w:r>
        <w:rPr>
          <w:rFonts w:hint="eastAsia" w:ascii="宋体" w:hAnsi="宋体" w:cs="宋体"/>
          <w:sz w:val="24"/>
          <w:lang w:eastAsia="zh-CN"/>
        </w:rPr>
        <w:t xml:space="preserve">符合规定</w:t>
      </w:r>
      <w:r>
        <w:rPr>
          <w:rFonts w:hint="eastAsia" w:ascii="宋体" w:hAnsi="宋体" w:cs="宋体"/>
          <w:sz w:val="24"/>
        </w:rPr>
        <w:t xml:space="preserve">，由</w:t>
      </w:r>
      <w:r>
        <w:rPr>
          <w:rFonts w:hint="eastAsia" w:ascii="宋体" w:hAnsi="宋体" w:cs="宋体"/>
          <w:sz w:val="24"/>
          <w:lang w:eastAsia="zh-CN"/>
        </w:rPr>
        <w:t xml:space="preserve">乙方</w:t>
      </w:r>
      <w:r>
        <w:rPr>
          <w:rFonts w:hint="eastAsia" w:ascii="宋体" w:hAnsi="宋体" w:cs="宋体"/>
          <w:sz w:val="24"/>
        </w:rPr>
        <w:t xml:space="preserve">承担一切责任。</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（三）</w:t>
      </w:r>
      <w:r>
        <w:rPr>
          <w:rFonts w:hint="eastAsia" w:ascii="宋体" w:hAnsi="宋体" w:cs="宋体"/>
          <w:sz w:val="24"/>
          <w:lang w:eastAsia="zh-CN"/>
        </w:rPr>
        <w:t xml:space="preserve"> 若非</w:t>
      </w:r>
      <w:r>
        <w:rPr>
          <w:rFonts w:hint="eastAsia" w:ascii="宋体" w:hAnsi="宋体" w:cs="宋体"/>
          <w:sz w:val="24"/>
        </w:rPr>
        <w:t xml:space="preserve">因甲方原因，乙方不履行本合同规定的义务，致使工期延误，甲方有权要求</w:t>
      </w:r>
      <w:r>
        <w:rPr>
          <w:rFonts w:hint="eastAsia" w:ascii="宋体" w:hAnsi="宋体" w:cs="宋体"/>
          <w:sz w:val="24"/>
          <w:lang w:eastAsia="zh-CN"/>
        </w:rPr>
        <w:t xml:space="preserve">乙方</w:t>
      </w:r>
      <w:r>
        <w:rPr>
          <w:rFonts w:hint="eastAsia" w:ascii="宋体" w:hAnsi="宋体" w:cs="宋体"/>
          <w:sz w:val="24"/>
        </w:rPr>
        <w:t xml:space="preserve">强制履行或解除合同，并要求</w:t>
      </w:r>
      <w:r>
        <w:rPr>
          <w:rFonts w:hint="eastAsia" w:ascii="宋体" w:hAnsi="宋体" w:cs="宋体"/>
          <w:sz w:val="24"/>
          <w:lang w:eastAsia="zh-CN"/>
        </w:rPr>
        <w:t xml:space="preserve">乙方</w:t>
      </w:r>
      <w:r>
        <w:rPr>
          <w:rFonts w:hint="eastAsia" w:ascii="宋体" w:hAnsi="宋体" w:cs="宋体"/>
          <w:sz w:val="24"/>
        </w:rPr>
        <w:t xml:space="preserve">赔偿由此造成的一切损失。</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（四）</w:t>
      </w:r>
      <w:r>
        <w:rPr>
          <w:rFonts w:hint="eastAsia" w:ascii="宋体" w:hAnsi="宋体" w:cs="宋体"/>
          <w:sz w:val="24"/>
          <w:lang w:eastAsia="zh-CN"/>
        </w:rPr>
        <w:t xml:space="preserve"> 若甲方</w:t>
      </w:r>
      <w:r>
        <w:rPr>
          <w:rFonts w:hint="eastAsia" w:ascii="宋体" w:hAnsi="宋体" w:cs="宋体"/>
          <w:sz w:val="24"/>
        </w:rPr>
        <w:t xml:space="preserve">未按约定期限</w:t>
      </w:r>
      <w:r>
        <w:rPr>
          <w:rFonts w:hint="eastAsia" w:ascii="宋体" w:hAnsi="宋体" w:cs="宋体"/>
          <w:sz w:val="24"/>
          <w:lang w:eastAsia="zh-CN"/>
        </w:rPr>
        <w:t xml:space="preserve">付款</w:t>
      </w:r>
      <w:r>
        <w:rPr>
          <w:rFonts w:hint="eastAsia" w:ascii="宋体" w:hAnsi="宋体" w:cs="宋体"/>
          <w:sz w:val="24"/>
        </w:rPr>
        <w:t xml:space="preserve">，除向乙方支付货款外，须按中国人民银行有关规定向乙方支付滞纳金。</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八、知识产权</w:t>
      </w:r>
      <w:r/>
    </w:p>
    <w:p>
      <w:pPr>
        <w:pStyle w:val="1065"/>
        <w:ind w:firstLine="472"/>
        <w:keepLines w:val="0"/>
        <w:keepNext w:val="0"/>
        <w:pageBreakBefore w:val="0"/>
        <w:spacing w:after="200" w:line="360" w:lineRule="auto"/>
        <w:rPr>
          <w:rFonts w:ascii="宋体" w:hAnsi="宋体" w:cs="宋体"/>
          <w:sz w:val="24"/>
        </w:rPr>
      </w:pPr>
      <w:r>
        <w:rPr>
          <w:rFonts w:hint="eastAsia" w:ascii="宋体" w:hAnsi="宋体" w:cs="宋体"/>
          <w:sz w:val="24"/>
        </w:rPr>
        <w:t xml:space="preserve">乙方应保证甲方在接受本合同服务时不受第三方提出</w:t>
      </w:r>
      <w:r>
        <w:rPr>
          <w:rFonts w:hint="eastAsia" w:ascii="宋体" w:hAnsi="宋体" w:cs="宋体"/>
          <w:sz w:val="24"/>
          <w:lang w:eastAsia="zh-CN"/>
        </w:rPr>
        <w:t xml:space="preserve">的侵犯</w:t>
      </w:r>
      <w:r>
        <w:rPr>
          <w:rFonts w:hint="eastAsia" w:ascii="宋体" w:hAnsi="宋体" w:cs="宋体"/>
          <w:sz w:val="24"/>
        </w:rPr>
        <w:t xml:space="preserve">其专利权、版权、商标权和工业设计权等知识产权的起诉。一旦出现侵权，由乙方负全部责任。</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九、合同生效及审核</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本合同经甲方、乙方签字盖章后生效，</w:t>
      </w:r>
      <w:r>
        <w:rPr>
          <w:rFonts w:hint="eastAsia" w:ascii="宋体" w:hAnsi="宋体" w:cs="宋体"/>
          <w:sz w:val="24"/>
          <w:lang w:eastAsia="zh-CN"/>
        </w:rPr>
        <w:t xml:space="preserve">合同</w:t>
      </w:r>
      <w:r>
        <w:rPr>
          <w:rFonts w:hint="eastAsia" w:ascii="宋体" w:hAnsi="宋体" w:cs="宋体"/>
          <w:sz w:val="24"/>
        </w:rPr>
        <w:t xml:space="preserve">内容不能超出招标文件和投标文件的实质性内容。</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十、合同的组成部分</w:t>
      </w:r>
      <w:r/>
    </w:p>
    <w:p>
      <w:pPr>
        <w:pStyle w:val="1065"/>
        <w:ind w:firstLine="480"/>
        <w:keepLines w:val="0"/>
        <w:keepNext w:val="0"/>
        <w:pageBreakBefore w:val="0"/>
        <w:spacing w:after="200" w:line="360" w:lineRule="auto"/>
        <w:rPr>
          <w:rFonts w:hint="eastAsia" w:ascii="宋体" w:hAnsi="宋体" w:eastAsia="宋体" w:cs="宋体"/>
          <w:sz w:val="24"/>
          <w:lang w:eastAsia="zh-CN"/>
        </w:rPr>
      </w:pPr>
      <w:r>
        <w:rPr>
          <w:rFonts w:hint="eastAsia" w:ascii="宋体" w:hAnsi="宋体" w:cs="宋体"/>
          <w:sz w:val="24"/>
        </w:rPr>
        <w:t xml:space="preserve">本合同条款、中标通知书、招标（谈判）文件、投（竞）标文件及投（竞）标人在开标时的书面承诺等构成合同的组成部分。</w:t>
      </w:r>
      <w:r/>
    </w:p>
    <w:p>
      <w:pPr>
        <w:pStyle w:val="1065"/>
        <w:ind w:firstLine="475"/>
        <w:keepLines w:val="0"/>
        <w:keepNext w:val="0"/>
        <w:pageBreakBefore w:val="0"/>
        <w:spacing w:after="200" w:line="360" w:lineRule="auto"/>
        <w:rPr>
          <w:rFonts w:hint="eastAsia" w:ascii="宋体" w:hAnsi="宋体" w:cs="宋体"/>
          <w:sz w:val="24"/>
        </w:rPr>
      </w:pPr>
      <w:r>
        <w:rPr>
          <w:rFonts w:hint="eastAsia" w:ascii="宋体" w:hAnsi="宋体" w:cs="宋体"/>
          <w:b/>
          <w:sz w:val="24"/>
        </w:rPr>
        <w:t xml:space="preserve">十一</w:t>
      </w:r>
      <w:r>
        <w:rPr>
          <w:rFonts w:hint="eastAsia" w:ascii="宋体" w:hAnsi="宋体" w:cs="宋体"/>
          <w:sz w:val="24"/>
        </w:rPr>
        <w:t xml:space="preserve">、本合同一式四份，以中文书写，甲方、乙方各执一份，代理机构、政府采购科各一份。</w:t>
      </w:r>
      <w:r/>
    </w:p>
    <w:p>
      <w:pPr>
        <w:pStyle w:val="1065"/>
        <w:ind w:firstLine="482"/>
        <w:jc w:val="both"/>
        <w:keepLines w:val="0"/>
        <w:keepNext w:val="0"/>
        <w:pageBreakBefore w:val="0"/>
        <w:spacing w:after="200" w:line="360" w:lineRule="auto"/>
        <w:widowControl/>
        <w:rPr>
          <w:rFonts w:hint="eastAsia" w:ascii="宋体" w:hAnsi="宋体" w:cs="宋体"/>
          <w:sz w:val="24"/>
        </w:rPr>
      </w:pPr>
      <w:r>
        <w:rPr>
          <w:rFonts w:hint="eastAsia" w:ascii="宋体" w:hAnsi="宋体" w:eastAsia="宋体" w:cs="宋体"/>
          <w:b/>
          <w:sz w:val="24"/>
        </w:rPr>
        <w:t xml:space="preserve">十二、</w:t>
      </w:r>
      <w:r>
        <w:rPr>
          <w:rFonts w:hint="eastAsia" w:ascii="宋体" w:hAnsi="宋体" w:cs="宋体"/>
          <w:sz w:val="24"/>
        </w:rPr>
        <w:t xml:space="preserve">本合同一切未尽事宜，按合同法有关规定执行，无相关规定的，由甲乙双方协商解决。</w:t>
      </w:r>
      <w:r/>
    </w:p>
    <w:p>
      <w:pPr>
        <w:pStyle w:val="1065"/>
        <w:jc w:val="center"/>
        <w:keepLines w:val="0"/>
        <w:keepNext w:val="0"/>
        <w:pageBreakBefore w:val="0"/>
        <w:spacing w:after="200" w:line="360" w:lineRule="auto"/>
        <w:widowControl/>
        <w:rPr>
          <w:rFonts w:hint="eastAsia" w:ascii="宋体" w:hAnsi="宋体" w:cs="宋体"/>
          <w:b/>
          <w:sz w:val="32"/>
        </w:rPr>
      </w:pPr>
      <w:r>
        <w:rPr>
          <w:rFonts w:hint="eastAsia" w:ascii="宋体" w:hAnsi="宋体" w:cs="宋体"/>
          <w:b/>
          <w:sz w:val="32"/>
        </w:rPr>
        <w:t xml:space="preserve">通用条款</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十三、词语</w:t>
      </w:r>
      <w:r>
        <w:rPr>
          <w:rFonts w:hint="eastAsia" w:ascii="宋体" w:hAnsi="宋体" w:cs="宋体"/>
          <w:b/>
          <w:sz w:val="24"/>
          <w:lang w:eastAsia="zh-CN"/>
        </w:rPr>
        <w:t xml:space="preserve">含义</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（一）合同：甲乙双方签署的、合同格式中载明的甲方与乙方所达成的协议，包括所有的附件、附录和构成合同的所有文件。</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（二）合同价：根据合同规定，乙方在正确地完全履行合同义务后甲方应支付给乙方的价格。</w:t>
      </w:r>
      <w:r/>
    </w:p>
    <w:p>
      <w:pPr>
        <w:pStyle w:val="1065"/>
        <w:ind w:firstLine="480"/>
        <w:keepLines w:val="0"/>
        <w:keepNext w:val="0"/>
        <w:pageBreakBefore w:val="0"/>
        <w:spacing w:after="200" w:line="360" w:lineRule="auto"/>
        <w:widowControl/>
        <w:rPr>
          <w:rFonts w:hint="eastAsia" w:ascii="宋体" w:hAnsi="宋体" w:cs="宋体"/>
          <w:sz w:val="24"/>
        </w:rPr>
      </w:pPr>
      <w:r>
        <w:rPr>
          <w:rFonts w:hint="eastAsia" w:ascii="宋体" w:hAnsi="宋体" w:cs="宋体"/>
          <w:sz w:val="24"/>
        </w:rPr>
        <w:t xml:space="preserve">（三）甲方：采购单位，即</w:t>
      </w:r>
      <w:r>
        <w:rPr>
          <w:rFonts w:hint="eastAsia" w:hAnsi="宋体" w:cs="宋体"/>
          <w:color w:val="auto"/>
          <w:sz w:val="24"/>
          <w:szCs w:val="22"/>
          <w:u w:val="single"/>
          <w:lang w:eastAsia="zh-CN"/>
        </w:rPr>
        <w:t xml:space="preserve">宿迁市沭阳生态环境局</w:t>
      </w:r>
      <w:r>
        <w:rPr>
          <w:rFonts w:hint="eastAsia" w:ascii="宋体" w:hAnsi="宋体" w:cs="宋体"/>
          <w:sz w:val="24"/>
        </w:rPr>
        <w:t xml:space="preserve">。</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（四）乙方：提供货物/服务的公司或实体，即</w:t>
      </w:r>
      <w:r>
        <w:rPr>
          <w:rFonts w:hint="eastAsia" w:ascii="宋体" w:hAnsi="宋体" w:cs="宋体"/>
          <w:sz w:val="24"/>
          <w:u w:val="single"/>
          <w:lang w:val="en-US" w:eastAsia="zh-CN"/>
        </w:rPr>
        <w:t xml:space="preserve">                    </w:t>
      </w:r>
      <w:r>
        <w:rPr>
          <w:rFonts w:hint="eastAsia" w:ascii="宋体" w:hAnsi="宋体" w:cs="宋体"/>
          <w:sz w:val="24"/>
          <w:lang w:val="en-US" w:eastAsia="zh-CN"/>
        </w:rPr>
        <w:t xml:space="preserve"> </w:t>
      </w:r>
      <w:r>
        <w:rPr>
          <w:rFonts w:hint="eastAsia" w:ascii="宋体" w:hAnsi="宋体" w:cs="宋体"/>
          <w:sz w:val="24"/>
        </w:rPr>
        <w:t xml:space="preserve">。</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（五）不可抗力：指</w:t>
      </w:r>
      <w:r>
        <w:rPr>
          <w:rFonts w:hint="eastAsia" w:ascii="宋体" w:hAnsi="宋体" w:cs="宋体"/>
          <w:spacing w:val="8"/>
          <w:sz w:val="24"/>
        </w:rPr>
        <w:t xml:space="preserve">不能预见、不能避免和不能克服的客观情况，</w:t>
      </w:r>
      <w:r>
        <w:rPr>
          <w:rFonts w:hint="eastAsia" w:ascii="宋体" w:hAnsi="宋体" w:cs="宋体"/>
          <w:sz w:val="24"/>
        </w:rPr>
        <w:t xml:space="preserve">如战争、动乱、空中飞行物体坠落或</w:t>
      </w:r>
      <w:r>
        <w:rPr>
          <w:rFonts w:hint="eastAsia" w:ascii="宋体" w:hAnsi="宋体" w:cs="宋体"/>
          <w:sz w:val="24"/>
          <w:lang w:eastAsia="zh-CN"/>
        </w:rPr>
        <w:t xml:space="preserve">其他</w:t>
      </w:r>
      <w:r>
        <w:rPr>
          <w:rFonts w:hint="eastAsia" w:ascii="宋体" w:hAnsi="宋体" w:cs="宋体"/>
          <w:sz w:val="24"/>
        </w:rPr>
        <w:t xml:space="preserve">非甲乙方责任造成的爆炸、火灾，以及协议条款约定等级以上的风、雨、雪、地震等。</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十四、付款</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（一）本合同以人民币付款。</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lang w:eastAsia="zh-CN"/>
        </w:rPr>
        <w:t xml:space="preserve"> 乙方</w:t>
      </w:r>
      <w:r>
        <w:rPr>
          <w:rFonts w:hint="eastAsia" w:ascii="宋体" w:hAnsi="宋体" w:cs="宋体"/>
          <w:sz w:val="24"/>
        </w:rPr>
        <w:t xml:space="preserve">应按照与甲方签订的合同规定</w:t>
      </w:r>
      <w:r>
        <w:rPr>
          <w:rFonts w:hint="eastAsia" w:ascii="宋体" w:hAnsi="宋体" w:cs="宋体"/>
          <w:sz w:val="24"/>
          <w:lang w:eastAsia="zh-CN"/>
        </w:rPr>
        <w:t xml:space="preserve">提供</w:t>
      </w:r>
      <w:r>
        <w:rPr>
          <w:rFonts w:hint="eastAsia" w:ascii="宋体" w:hAnsi="宋体" w:cs="宋体"/>
          <w:sz w:val="24"/>
        </w:rPr>
        <w:t xml:space="preserve">服务。交货或服务后乙方向甲方提供发票，按合同规定审核后付款。</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十五、索赔</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（一）甲方有权根据法定检验机构出具的检验报告，向乙方提出索赔。</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（二）</w:t>
      </w:r>
      <w:r>
        <w:rPr>
          <w:rFonts w:hint="eastAsia" w:ascii="宋体" w:hAnsi="宋体" w:cs="宋体"/>
          <w:sz w:val="24"/>
          <w:lang w:eastAsia="zh-CN"/>
        </w:rPr>
        <w:t xml:space="preserve"> 若在</w:t>
      </w:r>
      <w:r>
        <w:rPr>
          <w:rFonts w:hint="eastAsia" w:ascii="宋体" w:hAnsi="宋体" w:cs="宋体"/>
          <w:sz w:val="24"/>
        </w:rPr>
        <w:t xml:space="preserve">甲方发出索赔通知后15天内</w:t>
      </w:r>
      <w:r>
        <w:rPr>
          <w:rFonts w:hint="eastAsia" w:ascii="宋体" w:hAnsi="宋体" w:cs="宋体"/>
          <w:sz w:val="24"/>
          <w:lang w:eastAsia="zh-CN"/>
        </w:rPr>
        <w:t xml:space="preserve">，</w:t>
      </w:r>
      <w:r>
        <w:rPr>
          <w:rFonts w:hint="eastAsia" w:ascii="宋体" w:hAnsi="宋体" w:cs="宋体"/>
          <w:sz w:val="24"/>
        </w:rPr>
        <w:t xml:space="preserve">乙方未作答复，</w:t>
      </w:r>
      <w:r>
        <w:rPr>
          <w:rFonts w:hint="eastAsia" w:ascii="宋体" w:hAnsi="宋体" w:cs="宋体"/>
          <w:sz w:val="24"/>
          <w:lang w:eastAsia="zh-CN"/>
        </w:rPr>
        <w:t xml:space="preserve">则上述</w:t>
      </w:r>
      <w:r>
        <w:rPr>
          <w:rFonts w:hint="eastAsia" w:ascii="宋体" w:hAnsi="宋体" w:cs="宋体"/>
          <w:sz w:val="24"/>
        </w:rPr>
        <w:t xml:space="preserve">索赔应视为已被接受，甲方将采用法律手段解决索赔事宜。</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十六、误期赔偿</w:t>
      </w:r>
      <w:r/>
    </w:p>
    <w:p>
      <w:pPr>
        <w:pStyle w:val="1065"/>
        <w:ind w:firstLine="477"/>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除合同规定外，</w:t>
      </w:r>
      <w:r>
        <w:rPr>
          <w:rFonts w:hint="eastAsia" w:ascii="宋体" w:hAnsi="宋体" w:cs="宋体"/>
          <w:sz w:val="24"/>
          <w:lang w:eastAsia="zh-CN"/>
        </w:rPr>
        <w:t xml:space="preserve">若</w:t>
      </w:r>
      <w:r>
        <w:rPr>
          <w:rFonts w:hint="eastAsia" w:ascii="宋体" w:hAnsi="宋体" w:cs="宋体"/>
          <w:sz w:val="24"/>
        </w:rPr>
        <w:t xml:space="preserve">乙方没有按照合同规定的时间提供服务，甲方将从货款中扣除误期赔偿费而不影响合同项目的其他补救方法，赔偿费按每天未提供服务费用的0.5%计收，甲方为此可单方终止合同。</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十七、不可抗力</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在不可抗力事件发生后，乙方应尽快以书面形式将不可抗力的情况和原因通知甲方，同时应尽实际可能继续履行合同义务，以及寻求采取合理的方案履行不受不可抗力影响的其他事项。</w:t>
      </w:r>
      <w:r>
        <w:rPr>
          <w:rFonts w:hint="eastAsia" w:ascii="宋体" w:hAnsi="宋体" w:cs="宋体"/>
          <w:sz w:val="24"/>
          <w:lang w:eastAsia="zh-CN"/>
        </w:rPr>
        <w:t xml:space="preserve">若</w:t>
      </w:r>
      <w:r>
        <w:rPr>
          <w:rFonts w:hint="eastAsia" w:ascii="宋体" w:hAnsi="宋体" w:cs="宋体"/>
          <w:sz w:val="24"/>
        </w:rPr>
        <w:t xml:space="preserve">不可抗力事件影响时间持续120天</w:t>
      </w:r>
      <w:r>
        <w:rPr>
          <w:rFonts w:hint="eastAsia" w:ascii="宋体" w:hAnsi="宋体" w:cs="宋体"/>
          <w:sz w:val="24"/>
          <w:lang w:eastAsia="zh-CN"/>
        </w:rPr>
        <w:t xml:space="preserve">以上</w:t>
      </w:r>
      <w:r>
        <w:rPr>
          <w:rFonts w:hint="eastAsia" w:ascii="宋体" w:hAnsi="宋体" w:cs="宋体"/>
          <w:sz w:val="24"/>
        </w:rPr>
        <w:t xml:space="preserve">，双方应通过友好协商在合理的时间内达成进一步履行合同的协议。</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十八、税费</w:t>
      </w:r>
      <w:r/>
    </w:p>
    <w:p>
      <w:pPr>
        <w:pStyle w:val="1065"/>
        <w:ind w:firstLine="480"/>
        <w:keepLines w:val="0"/>
        <w:keepNext w:val="0"/>
        <w:pageBreakBefore w:val="0"/>
        <w:spacing w:after="200" w:line="360" w:lineRule="auto"/>
        <w:rPr>
          <w:rFonts w:hint="eastAsia" w:ascii="宋体" w:hAnsi="宋体" w:cs="宋体"/>
          <w:sz w:val="24"/>
        </w:rPr>
      </w:pPr>
      <w:r>
        <w:rPr>
          <w:rFonts w:hint="eastAsia" w:ascii="宋体" w:hAnsi="宋体" w:cs="宋体"/>
          <w:sz w:val="24"/>
        </w:rPr>
        <w:t xml:space="preserve">本合同有关的一切税费由乙方负担。</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十九、合同争议</w:t>
      </w:r>
      <w:r/>
    </w:p>
    <w:p>
      <w:pPr>
        <w:pStyle w:val="1065"/>
        <w:ind w:firstLine="480"/>
        <w:keepLines w:val="0"/>
        <w:keepNext w:val="0"/>
        <w:pageBreakBefore w:val="0"/>
        <w:spacing w:after="200" w:line="360" w:lineRule="auto"/>
        <w:rPr>
          <w:rFonts w:hint="eastAsia" w:ascii="宋体" w:hAnsi="宋体" w:eastAsia="宋体" w:cs="宋体"/>
          <w:b/>
          <w:sz w:val="24"/>
          <w:lang w:eastAsia="zh-CN"/>
        </w:rPr>
      </w:pPr>
      <w:r>
        <w:rPr>
          <w:rFonts w:hint="eastAsia" w:ascii="宋体" w:hAnsi="宋体" w:cs="宋体"/>
          <w:sz w:val="24"/>
        </w:rPr>
        <w:t xml:space="preserve">甲乙双方应通过友好协商，</w:t>
      </w:r>
      <w:r>
        <w:rPr>
          <w:rFonts w:hint="eastAsia" w:ascii="宋体" w:hAnsi="宋体" w:cs="宋体"/>
          <w:sz w:val="24"/>
          <w:lang w:eastAsia="zh-CN"/>
        </w:rPr>
        <w:t xml:space="preserve">解决</w:t>
      </w:r>
      <w:r>
        <w:rPr>
          <w:rFonts w:hint="eastAsia" w:ascii="宋体" w:hAnsi="宋体" w:cs="宋体"/>
          <w:sz w:val="24"/>
        </w:rPr>
        <w:t xml:space="preserve">执行本合同</w:t>
      </w:r>
      <w:r>
        <w:rPr>
          <w:rFonts w:hint="eastAsia" w:ascii="宋体" w:hAnsi="宋体" w:cs="宋体"/>
          <w:sz w:val="24"/>
          <w:lang w:eastAsia="zh-CN"/>
        </w:rPr>
        <w:t xml:space="preserve">过程中</w:t>
      </w:r>
      <w:r>
        <w:rPr>
          <w:rFonts w:hint="eastAsia" w:ascii="宋体" w:hAnsi="宋体" w:cs="宋体"/>
          <w:sz w:val="24"/>
        </w:rPr>
        <w:t xml:space="preserve">所发生的或与本合同有关的一切争议。如果协商仍得不到解决，任何一方均可向沭阳县人民法院提起诉讼。</w:t>
      </w:r>
      <w:r/>
    </w:p>
    <w:p>
      <w:pPr>
        <w:pStyle w:val="1065"/>
        <w:ind w:firstLine="475"/>
        <w:keepLines w:val="0"/>
        <w:keepNext w:val="0"/>
        <w:pageBreakBefore w:val="0"/>
        <w:spacing w:after="200" w:line="360" w:lineRule="auto"/>
        <w:rPr>
          <w:rFonts w:hint="eastAsia" w:ascii="宋体" w:hAnsi="宋体" w:cs="宋体"/>
          <w:b/>
          <w:sz w:val="24"/>
        </w:rPr>
      </w:pPr>
      <w:r>
        <w:rPr>
          <w:rFonts w:hint="eastAsia" w:ascii="宋体" w:hAnsi="宋体" w:cs="宋体"/>
          <w:b/>
          <w:sz w:val="24"/>
        </w:rPr>
        <w:t xml:space="preserve">二十、适用法律</w:t>
      </w:r>
      <w:r/>
    </w:p>
    <w:p>
      <w:pPr>
        <w:pStyle w:val="1068"/>
        <w:ind w:firstLine="480"/>
        <w:keepLines w:val="0"/>
        <w:keepNext w:val="0"/>
        <w:pageBreakBefore w:val="0"/>
        <w:spacing w:after="200" w:line="360" w:lineRule="auto"/>
        <w:rPr>
          <w:rFonts w:hint="eastAsia" w:ascii="宋体" w:hAnsi="宋体" w:eastAsia="宋体" w:cs="仿宋"/>
          <w:b w:val="0"/>
          <w:bCs/>
          <w:sz w:val="24"/>
        </w:rPr>
      </w:pPr>
      <w:r>
        <w:rPr>
          <w:rFonts w:hint="eastAsia" w:ascii="宋体" w:hAnsi="宋体" w:eastAsia="宋体" w:cs="仿宋"/>
          <w:b w:val="0"/>
          <w:bCs/>
          <w:sz w:val="24"/>
        </w:rPr>
        <w:t xml:space="preserve">本合同应按照中华人民共和国的现行法律进行解释。</w:t>
      </w:r>
      <w:r/>
    </w:p>
    <w:p>
      <w:pPr>
        <w:pStyle w:val="1068"/>
        <w:ind w:firstLine="480"/>
        <w:keepLines w:val="0"/>
        <w:keepNext w:val="0"/>
        <w:pageBreakBefore w:val="0"/>
        <w:spacing w:after="200" w:line="360" w:lineRule="auto"/>
        <w:rPr>
          <w:rFonts w:hint="default" w:ascii="宋体" w:hAnsi="宋体" w:eastAsia="宋体" w:cs="仿宋"/>
          <w:b w:val="0"/>
          <w:bCs/>
          <w:sz w:val="24"/>
          <w:lang w:val="en-US" w:eastAsia="zh-CN"/>
        </w:rPr>
      </w:pPr>
      <w:r>
        <w:rPr>
          <w:rFonts w:hint="eastAsia" w:ascii="宋体" w:hAnsi="宋体" w:eastAsia="宋体" w:cs="仿宋"/>
          <w:b w:val="0"/>
          <w:bCs/>
          <w:sz w:val="24"/>
        </w:rPr>
        <w:t xml:space="preserve">甲方：（盖章）</w:t>
      </w:r>
      <w:r>
        <w:rPr>
          <w:rFonts w:hint="eastAsia" w:ascii="宋体" w:hAnsi="宋体" w:eastAsia="宋体" w:cs="仿宋"/>
          <w:b w:val="0"/>
          <w:bCs/>
          <w:sz w:val="24"/>
          <w:lang w:val="en-US" w:eastAsia="zh-CN"/>
        </w:rPr>
        <w:t xml:space="preserve">                         </w:t>
      </w:r>
      <w:r>
        <w:rPr>
          <w:rFonts w:hint="eastAsia" w:ascii="宋体" w:hAnsi="宋体" w:eastAsia="宋体" w:cs="仿宋"/>
          <w:b w:val="0"/>
          <w:bCs/>
          <w:sz w:val="24"/>
        </w:rPr>
        <w:t xml:space="preserve">乙方：（盖章）</w:t>
      </w:r>
      <w:r>
        <w:rPr>
          <w:rFonts w:hint="eastAsia" w:ascii="宋体" w:hAnsi="宋体" w:eastAsia="宋体" w:cs="仿宋"/>
          <w:b w:val="0"/>
          <w:bCs/>
          <w:sz w:val="24"/>
          <w:lang w:val="en-US" w:eastAsia="zh-CN"/>
        </w:rPr>
        <w:t xml:space="preserve">               </w:t>
      </w:r>
      <w:r/>
    </w:p>
    <w:p>
      <w:pPr>
        <w:pStyle w:val="1068"/>
        <w:ind w:firstLine="480"/>
        <w:keepLines w:val="0"/>
        <w:keepNext w:val="0"/>
        <w:pageBreakBefore w:val="0"/>
        <w:spacing w:after="200" w:line="360" w:lineRule="auto"/>
        <w:rPr>
          <w:rFonts w:hint="eastAsia" w:ascii="宋体" w:hAnsi="宋体" w:eastAsia="宋体" w:cs="仿宋"/>
          <w:b w:val="0"/>
          <w:bCs/>
          <w:sz w:val="24"/>
          <w:u w:val="single"/>
          <w:lang w:eastAsia="zh-CN"/>
        </w:rPr>
      </w:pPr>
      <w:r>
        <w:rPr>
          <w:rFonts w:hint="eastAsia" w:ascii="宋体" w:hAnsi="宋体" w:eastAsia="宋体" w:cs="仿宋"/>
          <w:b w:val="0"/>
          <w:bCs/>
          <w:sz w:val="24"/>
        </w:rPr>
        <w:t xml:space="preserve">地址：</w:t>
      </w:r>
      <w:r>
        <w:rPr>
          <w:rFonts w:hint="eastAsia" w:ascii="宋体" w:hAnsi="宋体" w:eastAsia="宋体" w:cs="仿宋"/>
          <w:b w:val="0"/>
          <w:bCs/>
          <w:sz w:val="24"/>
          <w:u w:val="single"/>
        </w:rPr>
        <w:t xml:space="preserve">沭阳县迎宾大道1106号</w:t>
      </w:r>
      <w:r>
        <w:rPr>
          <w:rFonts w:hint="eastAsia" w:ascii="宋体" w:hAnsi="宋体" w:eastAsia="宋体" w:cs="仿宋"/>
          <w:b w:val="0"/>
          <w:bCs/>
          <w:sz w:val="24"/>
          <w:u w:val="single"/>
          <w:lang w:val="en-US" w:eastAsia="zh-CN"/>
        </w:rPr>
        <w:t xml:space="preserve"> </w:t>
      </w:r>
      <w:r>
        <w:rPr>
          <w:rFonts w:hint="eastAsia" w:ascii="宋体" w:hAnsi="宋体" w:eastAsia="宋体" w:cs="仿宋"/>
          <w:b w:val="0"/>
          <w:bCs/>
          <w:sz w:val="24"/>
          <w:u w:val="none"/>
          <w:lang w:val="en-US" w:eastAsia="zh-CN"/>
        </w:rPr>
        <w:t xml:space="preserve">           </w:t>
      </w:r>
      <w:r>
        <w:rPr>
          <w:rFonts w:hint="eastAsia" w:ascii="宋体" w:hAnsi="宋体" w:eastAsia="宋体" w:cs="仿宋"/>
          <w:b w:val="0"/>
          <w:bCs/>
          <w:sz w:val="24"/>
        </w:rPr>
        <w:t xml:space="preserve">地址：</w:t>
      </w:r>
      <w:r>
        <w:rPr>
          <w:rFonts w:hint="eastAsia" w:ascii="宋体" w:hAnsi="宋体" w:eastAsia="宋体" w:cs="仿宋"/>
          <w:b w:val="0"/>
          <w:bCs/>
          <w:sz w:val="24"/>
          <w:u w:val="single"/>
          <w:lang w:val="en-US" w:eastAsia="zh-CN"/>
        </w:rPr>
        <w:t xml:space="preserve">                      </w:t>
      </w:r>
      <w:r/>
    </w:p>
    <w:p>
      <w:pPr>
        <w:pStyle w:val="1068"/>
        <w:ind w:firstLine="480"/>
        <w:keepLines w:val="0"/>
        <w:keepNext w:val="0"/>
        <w:pageBreakBefore w:val="0"/>
        <w:spacing w:after="200" w:line="360" w:lineRule="auto"/>
        <w:rPr>
          <w:rFonts w:hint="default" w:ascii="宋体" w:hAnsi="宋体" w:eastAsia="宋体" w:cs="仿宋"/>
          <w:b w:val="0"/>
          <w:bCs/>
          <w:sz w:val="24"/>
          <w:lang w:val="en-US" w:eastAsia="zh-CN"/>
        </w:rPr>
      </w:pPr>
      <w:r>
        <w:rPr>
          <w:rFonts w:hint="eastAsia" w:ascii="宋体" w:hAnsi="宋体" w:eastAsia="宋体" w:cs="仿宋"/>
          <w:b w:val="0"/>
          <w:bCs/>
          <w:sz w:val="24"/>
        </w:rPr>
        <w:t xml:space="preserve">法定（授权）代表人：</w:t>
      </w:r>
      <w:r>
        <w:rPr>
          <w:rFonts w:hint="eastAsia" w:ascii="宋体" w:hAnsi="宋体" w:eastAsia="宋体" w:cs="仿宋"/>
          <w:b w:val="0"/>
          <w:bCs/>
          <w:sz w:val="24"/>
          <w:u w:val="single"/>
          <w:lang w:val="en-US" w:eastAsia="zh-CN"/>
        </w:rPr>
        <w:t xml:space="preserve">        </w:t>
      </w:r>
      <w:r>
        <w:rPr>
          <w:rFonts w:hint="eastAsia" w:ascii="宋体" w:hAnsi="宋体" w:eastAsia="宋体" w:cs="仿宋"/>
          <w:b w:val="0"/>
          <w:bCs/>
          <w:sz w:val="24"/>
          <w:lang w:val="en-US" w:eastAsia="zh-CN"/>
        </w:rPr>
        <w:t xml:space="preserve">           </w:t>
      </w:r>
      <w:r>
        <w:rPr>
          <w:rFonts w:hint="eastAsia" w:ascii="宋体" w:hAnsi="宋体" w:eastAsia="宋体" w:cs="仿宋"/>
          <w:b w:val="0"/>
          <w:bCs/>
          <w:sz w:val="24"/>
        </w:rPr>
        <w:t xml:space="preserve">法定（授权）代表人：</w:t>
      </w:r>
      <w:r>
        <w:rPr>
          <w:rFonts w:hint="eastAsia" w:ascii="宋体" w:hAnsi="宋体" w:eastAsia="宋体" w:cs="仿宋"/>
          <w:b w:val="0"/>
          <w:bCs/>
          <w:sz w:val="24"/>
          <w:u w:val="single"/>
          <w:lang w:val="en-US" w:eastAsia="zh-CN"/>
        </w:rPr>
        <w:t xml:space="preserve">       </w:t>
      </w:r>
      <w:r/>
    </w:p>
    <w:p>
      <w:pPr>
        <w:pStyle w:val="1068"/>
        <w:ind w:firstLine="480"/>
        <w:keepLines w:val="0"/>
        <w:keepNext w:val="0"/>
        <w:pageBreakBefore w:val="0"/>
        <w:spacing w:after="200" w:line="360" w:lineRule="auto"/>
        <w:rPr>
          <w:rFonts w:hint="eastAsia" w:ascii="宋体" w:hAnsi="宋体" w:eastAsia="宋体" w:cs="仿宋"/>
          <w:b w:val="0"/>
          <w:bCs/>
          <w:sz w:val="24"/>
          <w:lang w:eastAsia="zh-CN"/>
        </w:rPr>
      </w:pPr>
      <w:r>
        <w:rPr>
          <w:rFonts w:hint="eastAsia" w:ascii="宋体" w:hAnsi="宋体" w:eastAsia="宋体" w:cs="仿宋"/>
          <w:b w:val="0"/>
          <w:bCs/>
          <w:sz w:val="24"/>
        </w:rPr>
        <w:t xml:space="preserve">联系人：</w:t>
      </w:r>
      <w:r>
        <w:rPr>
          <w:rFonts w:hint="eastAsia" w:ascii="宋体" w:hAnsi="宋体" w:eastAsia="宋体" w:cs="仿宋"/>
          <w:b w:val="0"/>
          <w:bCs/>
          <w:sz w:val="24"/>
          <w:u w:val="single"/>
          <w:lang w:val="en-US" w:eastAsia="zh-CN"/>
        </w:rPr>
        <w:t xml:space="preserve">蔡路路    </w:t>
      </w:r>
      <w:r>
        <w:rPr>
          <w:rFonts w:hint="eastAsia" w:ascii="宋体" w:hAnsi="宋体" w:eastAsia="宋体" w:cs="仿宋"/>
          <w:b w:val="0"/>
          <w:bCs/>
          <w:sz w:val="24"/>
          <w:u w:val="none"/>
          <w:lang w:val="en-US" w:eastAsia="zh-CN"/>
        </w:rPr>
        <w:t xml:space="preserve">                     </w:t>
      </w:r>
      <w:r>
        <w:rPr>
          <w:rFonts w:hint="eastAsia" w:ascii="宋体" w:hAnsi="宋体" w:eastAsia="宋体" w:cs="仿宋"/>
          <w:b w:val="0"/>
          <w:bCs/>
          <w:sz w:val="24"/>
        </w:rPr>
        <w:t xml:space="preserve">联系人：</w:t>
      </w:r>
      <w:r>
        <w:rPr>
          <w:rFonts w:hint="eastAsia" w:ascii="宋体" w:hAnsi="宋体" w:eastAsia="宋体" w:cs="仿宋"/>
          <w:b w:val="0"/>
          <w:bCs/>
          <w:sz w:val="24"/>
          <w:u w:val="single"/>
          <w:lang w:val="en-US" w:eastAsia="zh-CN"/>
        </w:rPr>
        <w:t xml:space="preserve">             </w:t>
      </w:r>
      <w:r/>
    </w:p>
    <w:p>
      <w:pPr>
        <w:pStyle w:val="1068"/>
        <w:ind w:firstLine="480"/>
        <w:keepLines w:val="0"/>
        <w:keepNext w:val="0"/>
        <w:pageBreakBefore w:val="0"/>
        <w:spacing w:before="156" w:after="156" w:line="360" w:lineRule="auto"/>
        <w:rPr>
          <w:rFonts w:hint="eastAsia" w:ascii="宋体" w:hAnsi="宋体" w:eastAsia="宋体" w:cs="仿宋"/>
          <w:bCs/>
          <w:sz w:val="24"/>
          <w:lang w:eastAsia="zh-CN"/>
        </w:rPr>
      </w:pPr>
      <w:r>
        <w:rPr>
          <w:rFonts w:hint="eastAsia" w:ascii="宋体" w:hAnsi="宋体" w:eastAsia="宋体" w:cs="仿宋"/>
          <w:b w:val="0"/>
          <w:bCs/>
          <w:sz w:val="24"/>
        </w:rPr>
        <w:t xml:space="preserve">联系电话：</w:t>
      </w:r>
      <w:r>
        <w:rPr>
          <w:rFonts w:hint="eastAsia" w:ascii="宋体" w:hAnsi="宋体" w:eastAsia="宋体" w:cs="仿宋"/>
          <w:b w:val="0"/>
          <w:bCs/>
          <w:sz w:val="24"/>
          <w:u w:val="single"/>
          <w:lang w:eastAsia="zh-CN"/>
        </w:rPr>
        <w:t xml:space="preserve">0527-83554298</w:t>
      </w:r>
      <w:r>
        <w:rPr>
          <w:rFonts w:hint="eastAsia" w:ascii="宋体" w:hAnsi="宋体" w:eastAsia="宋体" w:cs="仿宋"/>
          <w:b w:val="0"/>
          <w:bCs/>
          <w:sz w:val="24"/>
          <w:u w:val="none"/>
          <w:lang w:val="en-US" w:eastAsia="zh-CN"/>
        </w:rPr>
        <w:t xml:space="preserve">                </w:t>
      </w:r>
      <w:r>
        <w:rPr>
          <w:rFonts w:hint="eastAsia" w:ascii="宋体" w:hAnsi="宋体" w:eastAsia="宋体" w:cs="仿宋"/>
          <w:b w:val="0"/>
          <w:bCs/>
          <w:sz w:val="24"/>
        </w:rPr>
        <w:t xml:space="preserve">联系电话：</w:t>
      </w:r>
      <w:r>
        <w:rPr>
          <w:rFonts w:hint="eastAsia" w:ascii="宋体" w:hAnsi="宋体" w:eastAsia="宋体" w:cs="仿宋"/>
          <w:b w:val="0"/>
          <w:bCs/>
          <w:sz w:val="24"/>
          <w:u w:val="single"/>
          <w:lang w:val="en-US" w:eastAsia="zh-CN"/>
        </w:rPr>
        <w:t xml:space="preserve">           </w:t>
      </w:r>
      <w:r/>
    </w:p>
    <w:p>
      <w:pPr>
        <w:pStyle w:val="1052"/>
        <w:ind w:firstLine="1680"/>
        <w:keepLines w:val="0"/>
        <w:keepNext w:val="0"/>
        <w:pageBreakBefore w:val="0"/>
        <w:spacing w:line="360" w:lineRule="auto"/>
      </w:pPr>
      <w:r>
        <w:rPr>
          <w:rFonts w:hint="eastAsia" w:ascii="宋体" w:hAnsi="宋体" w:cs="仿宋"/>
          <w:bCs/>
          <w:sz w:val="24"/>
        </w:rPr>
        <w:t xml:space="preserve">年</w:t>
      </w:r>
      <w:r>
        <w:rPr>
          <w:rFonts w:hint="eastAsia" w:ascii="宋体" w:hAnsi="宋体" w:cs="仿宋"/>
          <w:bCs/>
          <w:sz w:val="24"/>
          <w:lang w:val="en-US" w:eastAsia="zh-CN"/>
        </w:rPr>
        <w:t xml:space="preserve">  </w:t>
      </w:r>
      <w:r>
        <w:rPr>
          <w:rFonts w:hint="eastAsia" w:ascii="宋体" w:hAnsi="宋体" w:cs="仿宋"/>
          <w:bCs/>
          <w:sz w:val="24"/>
        </w:rPr>
        <w:t xml:space="preserve">月</w:t>
      </w:r>
      <w:r>
        <w:rPr>
          <w:rFonts w:hint="eastAsia" w:ascii="宋体" w:hAnsi="宋体" w:cs="仿宋"/>
          <w:bCs/>
          <w:sz w:val="24"/>
          <w:lang w:val="en-US" w:eastAsia="zh-CN"/>
        </w:rPr>
        <w:t xml:space="preserve">  </w:t>
      </w:r>
      <w:r>
        <w:rPr>
          <w:rFonts w:hint="eastAsia" w:ascii="宋体" w:hAnsi="宋体" w:cs="仿宋"/>
          <w:bCs/>
          <w:sz w:val="24"/>
        </w:rPr>
        <w:t xml:space="preserve">日</w:t>
      </w:r>
      <w:r>
        <w:rPr>
          <w:rFonts w:hint="eastAsia" w:ascii="宋体" w:hAnsi="宋体" w:cs="仿宋"/>
          <w:bCs/>
          <w:sz w:val="24"/>
          <w:lang w:val="en-US" w:eastAsia="zh-CN"/>
        </w:rPr>
        <w:t xml:space="preserve">                             </w:t>
      </w:r>
      <w:r>
        <w:rPr>
          <w:rFonts w:hint="eastAsia" w:ascii="宋体" w:hAnsi="宋体" w:cs="仿宋"/>
          <w:bCs/>
          <w:sz w:val="24"/>
        </w:rPr>
        <w:t xml:space="preserve">年</w:t>
      </w:r>
      <w:r>
        <w:rPr>
          <w:rFonts w:hint="eastAsia" w:ascii="宋体" w:hAnsi="宋体" w:cs="仿宋"/>
          <w:bCs/>
          <w:sz w:val="24"/>
          <w:lang w:val="en-US" w:eastAsia="zh-CN"/>
        </w:rPr>
        <w:t xml:space="preserve">  </w:t>
      </w:r>
      <w:r>
        <w:rPr>
          <w:rFonts w:hint="eastAsia" w:ascii="宋体" w:hAnsi="宋体" w:cs="仿宋"/>
          <w:bCs/>
          <w:sz w:val="24"/>
        </w:rPr>
        <w:t xml:space="preserve">月</w:t>
      </w:r>
      <w:r>
        <w:rPr>
          <w:rFonts w:hint="eastAsia" w:ascii="宋体" w:hAnsi="宋体" w:cs="仿宋"/>
          <w:bCs/>
          <w:sz w:val="24"/>
          <w:lang w:val="en-US" w:eastAsia="zh-CN"/>
        </w:rPr>
        <w:t xml:space="preserve">  </w:t>
      </w:r>
      <w:r>
        <w:rPr>
          <w:rFonts w:hint="eastAsia" w:ascii="宋体" w:hAnsi="宋体" w:cs="仿宋"/>
          <w:bCs/>
          <w:sz w:val="24"/>
        </w:rPr>
        <w:t xml:space="preserve">日</w:t>
      </w:r>
      <w:r/>
    </w:p>
    <w:p>
      <w:pPr>
        <w:keepLines w:val="0"/>
        <w:keepNext w:val="0"/>
        <w:pageBreakBefore w:val="0"/>
        <w:spacing w:line="360" w:lineRule="auto"/>
      </w:pPr>
      <w:r/>
      <w:r/>
    </w:p>
    <w:p>
      <w:pPr>
        <w:keepLines w:val="0"/>
        <w:keepNext w:val="0"/>
        <w:pageBreakBefore w:val="0"/>
        <w:spacing w:line="360" w:lineRule="auto"/>
      </w:pPr>
      <w:r/>
      <w:r/>
    </w:p>
    <w:p>
      <w:pPr>
        <w:rPr>
          <w:rFonts w:hint="eastAsia" w:ascii="仿宋" w:hAnsi="仿宋" w:eastAsia="仿宋" w:cs="仿宋"/>
          <w:b/>
          <w:bCs w:val="0"/>
          <w:caps w:val="0"/>
          <w:color w:val="000000"/>
          <w:sz w:val="44"/>
        </w:rPr>
      </w:pPr>
      <w:r>
        <w:rPr>
          <w:rFonts w:hint="eastAsia" w:ascii="仿宋" w:hAnsi="仿宋" w:eastAsia="仿宋" w:cs="仿宋"/>
          <w:b/>
          <w:bCs/>
          <w:spacing w:val="-10"/>
          <w:sz w:val="24"/>
          <w:szCs w:val="24"/>
          <w:lang w:val="en-US" w:eastAsia="zh-CN"/>
        </w:rPr>
        <w:br w:type="page" w:clear="all"/>
      </w:r>
      <w:r/>
    </w:p>
    <w:p>
      <w:pPr>
        <w:pStyle w:val="961"/>
        <w:jc w:val="center"/>
        <w:pageBreakBefore w:val="0"/>
        <w:spacing w:before="120" w:after="120" w:line="500" w:lineRule="exact"/>
        <w:rPr>
          <w:rFonts w:hint="eastAsia"/>
          <w:highlight w:val="red"/>
        </w:rPr>
      </w:pPr>
      <w:r>
        <w:rPr>
          <w:rFonts w:hint="eastAsia" w:ascii="仿宋" w:hAnsi="仿宋" w:eastAsia="仿宋" w:cs="仿宋"/>
          <w:b/>
          <w:bCs w:val="0"/>
          <w:caps w:val="0"/>
          <w:color w:val="000000"/>
          <w:sz w:val="44"/>
        </w:rPr>
        <w:t xml:space="preserve">第</w:t>
      </w:r>
      <w:bookmarkEnd w:id="191"/>
      <w:r>
        <w:rPr>
          <w:rFonts w:hint="eastAsia" w:ascii="仿宋" w:hAnsi="仿宋" w:eastAsia="仿宋" w:cs="仿宋"/>
          <w:b/>
          <w:bCs w:val="0"/>
          <w:caps w:val="0"/>
          <w:color w:val="000000"/>
          <w:sz w:val="44"/>
        </w:rPr>
        <w:t xml:space="preserve">四章 采购需求</w:t>
      </w:r>
      <w:bookmarkEnd w:id="192"/>
      <w:r/>
      <w:bookmarkEnd w:id="193"/>
      <w:r/>
      <w:bookmarkEnd w:id="194"/>
      <w:r/>
      <w:bookmarkStart w:id="197" w:name="EB7816f6fdbc96408ea7b735c177a21493"/>
      <w:r/>
      <w:bookmarkEnd w:id="197"/>
      <w:r/>
      <w:bookmarkStart w:id="198" w:name="_Toc49090575"/>
      <w:r/>
      <w:bookmarkStart w:id="199" w:name="_Toc26554093"/>
      <w:r/>
      <w:bookmarkStart w:id="200" w:name="_Toc120614281"/>
      <w:r/>
      <w:r/>
    </w:p>
    <w:p>
      <w:pPr>
        <w:ind w:firstLine="480"/>
        <w:jc w:val="both"/>
        <w:keepLines w:val="0"/>
        <w:keepNext w:val="0"/>
        <w:pageBreakBefore w:val="0"/>
        <w:spacing w:after="200" w:line="360" w:lineRule="auto"/>
        <w:widowControl w:val="off"/>
        <w:rPr>
          <w:rFonts w:hint="default"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项目属性：服务类项目</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18"/>
          <w:sz w:val="24"/>
          <w:szCs w:val="24"/>
          <w:lang w:val="en-US" w:eastAsia="zh-CN" w:bidi="ar-SA"/>
        </w:rPr>
      </w:pPr>
      <w:r>
        <w:rPr>
          <w:rFonts w:hint="eastAsia" w:ascii="仿宋" w:hAnsi="仿宋" w:eastAsia="仿宋" w:cs="仿宋"/>
          <w:color w:val="000000"/>
          <w:spacing w:val="0"/>
          <w:sz w:val="24"/>
          <w:szCs w:val="24"/>
          <w:lang w:val="en-US" w:eastAsia="zh-CN" w:bidi="ar-SA"/>
        </w:rPr>
        <w:t xml:space="preserve">本项目采购标的对应的中小企业划分标准所属行业：其他未列明行业</w:t>
      </w:r>
      <w:r/>
    </w:p>
    <w:p>
      <w:pPr>
        <w:jc w:val="both"/>
        <w:spacing w:line="360" w:lineRule="auto"/>
        <w:widowControl w:val="off"/>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一、项目概况</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0"/>
          <w:sz w:val="24"/>
          <w:szCs w:val="24"/>
          <w:lang w:val="en-US" w:eastAsia="en-US" w:bidi="ar-SA"/>
        </w:rPr>
      </w:pPr>
      <w:r>
        <w:rPr>
          <w:rFonts w:hint="eastAsia" w:ascii="仿宋" w:hAnsi="仿宋" w:eastAsia="仿宋" w:cs="仿宋"/>
          <w:color w:val="000000"/>
          <w:spacing w:val="0"/>
          <w:sz w:val="24"/>
          <w:szCs w:val="24"/>
          <w:lang w:val="en-US" w:eastAsia="zh-CN" w:bidi="ar-SA"/>
        </w:rPr>
        <w:t xml:space="preserve">1.</w:t>
      </w:r>
      <w:r>
        <w:rPr>
          <w:rFonts w:hint="eastAsia" w:ascii="仿宋" w:hAnsi="仿宋" w:eastAsia="仿宋" w:cs="仿宋"/>
          <w:color w:val="000000"/>
          <w:spacing w:val="0"/>
          <w:sz w:val="24"/>
          <w:szCs w:val="24"/>
          <w:lang w:val="en-US" w:eastAsia="en-US" w:bidi="ar-SA"/>
        </w:rPr>
        <w:t xml:space="preserve">项目</w:t>
      </w:r>
      <w:r>
        <w:rPr>
          <w:rFonts w:hint="eastAsia" w:ascii="仿宋" w:hAnsi="仿宋" w:eastAsia="仿宋" w:cs="仿宋"/>
          <w:color w:val="000000"/>
          <w:spacing w:val="0"/>
          <w:sz w:val="24"/>
          <w:szCs w:val="24"/>
          <w:lang w:val="en-US" w:eastAsia="zh-CN" w:bidi="ar-SA"/>
        </w:rPr>
        <w:t xml:space="preserve">名称：沭阳县2026年第三方大气驻场服务项目</w:t>
      </w:r>
      <w:r/>
    </w:p>
    <w:p>
      <w:pPr>
        <w:ind w:firstLine="480"/>
        <w:jc w:val="both"/>
        <w:keepLines w:val="0"/>
        <w:keepNext w:val="0"/>
        <w:pageBreakBefore w:val="0"/>
        <w:spacing w:after="200" w:line="360" w:lineRule="auto"/>
        <w:widowControl w:val="off"/>
        <w:rPr>
          <w:rFonts w:hint="default" w:ascii="仿宋" w:hAnsi="仿宋" w:eastAsia="仿宋" w:cs="仿宋"/>
          <w:color w:val="000000"/>
          <w:spacing w:val="0"/>
          <w:sz w:val="24"/>
          <w:szCs w:val="24"/>
          <w:lang w:val="en-US" w:eastAsia="en-US" w:bidi="ar-SA"/>
        </w:rPr>
      </w:pPr>
      <w:r>
        <w:rPr>
          <w:rFonts w:hint="eastAsia" w:ascii="仿宋" w:hAnsi="仿宋" w:eastAsia="仿宋" w:cs="仿宋"/>
          <w:color w:val="000000"/>
          <w:spacing w:val="0"/>
          <w:sz w:val="24"/>
          <w:szCs w:val="24"/>
          <w:lang w:val="en-US" w:eastAsia="zh-CN" w:bidi="ar-SA"/>
        </w:rPr>
        <w:t xml:space="preserve">2.最高限价：200万元，高于此限价作无效标处理</w:t>
      </w:r>
      <w:r/>
    </w:p>
    <w:p>
      <w:pPr>
        <w:ind w:firstLine="480"/>
        <w:jc w:val="both"/>
        <w:keepLines w:val="0"/>
        <w:keepNext w:val="0"/>
        <w:pageBreakBefore w:val="0"/>
        <w:spacing w:after="200" w:line="360" w:lineRule="auto"/>
        <w:widowControl w:val="off"/>
        <w:rPr>
          <w:rFonts w:hint="default"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3.合同履行期限：自合同签订之日起一年</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18"/>
          <w:sz w:val="24"/>
          <w:szCs w:val="24"/>
          <w:lang w:val="en-US" w:eastAsia="en-US" w:bidi="ar-SA"/>
        </w:rPr>
      </w:pPr>
      <w:r>
        <w:rPr>
          <w:rFonts w:hint="eastAsia" w:ascii="仿宋" w:hAnsi="仿宋" w:eastAsia="仿宋" w:cs="仿宋"/>
          <w:color w:val="000000"/>
          <w:spacing w:val="0"/>
          <w:sz w:val="24"/>
          <w:szCs w:val="24"/>
          <w:lang w:val="en-US" w:eastAsia="zh-CN" w:bidi="ar-SA"/>
        </w:rPr>
        <w:t xml:space="preserve">4.</w:t>
      </w:r>
      <w:r>
        <w:rPr>
          <w:rFonts w:hint="eastAsia" w:ascii="仿宋" w:hAnsi="仿宋" w:eastAsia="仿宋" w:cs="仿宋"/>
          <w:color w:val="000000"/>
          <w:spacing w:val="0"/>
          <w:sz w:val="24"/>
          <w:szCs w:val="24"/>
          <w:lang w:val="en-US" w:eastAsia="en-US" w:bidi="ar-SA"/>
        </w:rPr>
        <w:t xml:space="preserve">质量要求：合格</w:t>
      </w:r>
      <w:r/>
    </w:p>
    <w:p>
      <w:pPr>
        <w:jc w:val="both"/>
        <w:spacing w:line="360" w:lineRule="auto"/>
        <w:widowControl w:val="off"/>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二、付款方式</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合同签订且在收到供应商发票后，采购人支付合同价款的10%作为预付款；服务满半年经考核合格后支付至合同价款的50%，服务期满且考核合格后付清余款。</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注：1.在签订合同时，供应商明确表示无需预付款或者主动要求降低预付款比例的，采购人可不适用预付规定。</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2.支付方式为：转账或数字人民币等。</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3.服务期内按月度进行考核，PM2.5浓度和空气质量优良天数比率达到</w:t>
      </w:r>
      <w:r>
        <w:rPr>
          <w:rFonts w:hint="eastAsia" w:ascii="仿宋" w:hAnsi="仿宋" w:eastAsia="仿宋" w:cs="仿宋"/>
          <w:color w:val="000000"/>
          <w:spacing w:val="0"/>
          <w:sz w:val="24"/>
          <w:szCs w:val="24"/>
          <w:highlight w:val="yellow"/>
          <w:lang w:val="en-US" w:eastAsia="zh-CN" w:bidi="ar-SA"/>
        </w:rPr>
        <w:t xml:space="preserve">市或县级</w:t>
      </w:r>
      <w:r>
        <w:rPr>
          <w:rFonts w:hint="eastAsia" w:ascii="仿宋" w:hAnsi="仿宋" w:eastAsia="仿宋" w:cs="仿宋"/>
          <w:color w:val="000000"/>
          <w:spacing w:val="0"/>
          <w:sz w:val="24"/>
          <w:szCs w:val="24"/>
          <w:highlight w:val="none"/>
          <w:lang w:val="en-US" w:eastAsia="zh-CN" w:bidi="ar-SA"/>
        </w:rPr>
        <w:t xml:space="preserve">下达考核目标的且完成对应服务项目的，全额拨付；PM2.5浓度和空气质量优良天数比率每有一个未达到考核要求的，扣除当月应付金额的10%。</w:t>
      </w:r>
      <w:r/>
    </w:p>
    <w:p>
      <w:pPr>
        <w:jc w:val="both"/>
        <w:spacing w:line="360" w:lineRule="auto"/>
        <w:widowControl w:val="off"/>
        <w:rPr>
          <w:rFonts w:hint="eastAsia" w:ascii="新宋体" w:hAnsi="新宋体" w:eastAsia="新宋体"/>
          <w:b/>
          <w:color w:val="000000"/>
          <w:sz w:val="28"/>
          <w:szCs w:val="28"/>
        </w:rPr>
      </w:pPr>
      <w:r>
        <w:rPr>
          <w:rFonts w:hint="eastAsia" w:ascii="黑体" w:hAnsi="黑体" w:eastAsia="黑体" w:cs="黑体"/>
          <w:b/>
          <w:color w:val="000000"/>
          <w:sz w:val="32"/>
          <w:szCs w:val="32"/>
        </w:rPr>
        <w:t xml:space="preserve">三、</w:t>
      </w:r>
      <w:r>
        <w:rPr>
          <w:rFonts w:hint="eastAsia" w:ascii="黑体" w:hAnsi="黑体" w:eastAsia="黑体" w:cs="黑体"/>
          <w:b/>
          <w:color w:val="000000"/>
          <w:sz w:val="32"/>
          <w:szCs w:val="32"/>
          <w:lang w:eastAsia="zh-CN"/>
        </w:rPr>
        <w:t xml:space="preserve">服务</w:t>
      </w:r>
      <w:r>
        <w:rPr>
          <w:rFonts w:hint="eastAsia" w:ascii="黑体" w:hAnsi="黑体" w:eastAsia="黑体" w:cs="黑体"/>
          <w:b/>
          <w:color w:val="000000"/>
          <w:sz w:val="32"/>
          <w:szCs w:val="32"/>
        </w:rPr>
        <w:t xml:space="preserve">内容及要求</w:t>
      </w:r>
      <w:bookmarkStart w:id="201" w:name="_Hlk104777202"/>
      <w:r/>
      <w:bookmarkEnd w:id="201"/>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为深化落实我县大气污染防治工作，持续改善空气质量，拟委托第三方驻场服务团队开展大气污染源解析。具体项目内容如下表：</w:t>
      </w:r>
      <w:r/>
    </w:p>
    <w:p>
      <w:pPr>
        <w:ind w:firstLine="480"/>
        <w:jc w:val="both"/>
        <w:keepLines w:val="0"/>
        <w:keepNext w:val="0"/>
        <w:pageBreakBefore w:val="0"/>
        <w:spacing w:after="200"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（一）</w:t>
      </w:r>
      <w:r>
        <w:rPr>
          <w:rFonts w:hint="eastAsia" w:ascii="仿宋" w:hAnsi="仿宋" w:eastAsia="仿宋" w:cs="仿宋"/>
          <w:color w:val="000000"/>
          <w:sz w:val="24"/>
          <w:szCs w:val="24"/>
          <w:highlight w:val="none"/>
        </w:rPr>
        <w:t xml:space="preserve">服务需求清单</w:t>
      </w:r>
      <w:r/>
    </w:p>
    <w:tbl>
      <w:tblPr>
        <w:tblStyle w:val="74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3"/>
        <w:gridCol w:w="1142"/>
        <w:gridCol w:w="1142"/>
        <w:gridCol w:w="1780"/>
        <w:gridCol w:w="4129"/>
      </w:tblGrid>
      <w:tr>
        <w:trPr>
          <w:jc w:val="center"/>
          <w:trHeight w:val="340"/>
        </w:trPr>
        <w:tc>
          <w:tcPr>
            <w:tcW w:w="668"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gridSpan w:val="2"/>
            <w:tcW w:w="1207"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服务内容</w:t>
            </w:r>
            <w:r/>
          </w:p>
        </w:tc>
        <w:tc>
          <w:tcPr>
            <w:tcW w:w="941"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服务时长</w:t>
            </w:r>
            <w:r/>
          </w:p>
        </w:tc>
        <w:tc>
          <w:tcPr>
            <w:tcW w:w="2183"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jc w:val="center"/>
          <w:trHeight w:val="1256"/>
        </w:trPr>
        <w:tc>
          <w:tcPr>
            <w:tcW w:w="668"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604"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大气精准管控综合驻场服务</w:t>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数据监控分析服务</w:t>
            </w:r>
            <w:r/>
          </w:p>
        </w:tc>
        <w:tc>
          <w:tcPr>
            <w:tcW w:w="941"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一年</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对空气质量监测数据平台数据进行监控，及时发现并汇报点位数据突高情况。</w:t>
            </w:r>
            <w:r/>
          </w:p>
        </w:tc>
      </w:tr>
      <w:tr>
        <w:trPr>
          <w:jc w:val="center"/>
          <w:trHeight w:val="1540"/>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重点区域污染源摸排巡查服务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包括提供巡查人员驻场；日常巡查车辆2辆、便携式PID检测仪1台、便携式六参监测仪1台、小型无人机1台。</w:t>
            </w:r>
            <w:r/>
          </w:p>
        </w:tc>
      </w:tr>
      <w:tr>
        <w:trPr>
          <w:jc w:val="center"/>
          <w:trHeight w:val="1391"/>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数据分析报告服务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提供污染特征分析报告，包括站点高值成因、污染特征分析、制定管控措施等专题分析报告及周报、月报、年报等空气质量报告。</w:t>
            </w:r>
            <w:r/>
          </w:p>
        </w:tc>
      </w:tr>
      <w:tr>
        <w:trPr>
          <w:jc w:val="center"/>
          <w:trHeight w:val="1413"/>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空气质量研判及预报预警服务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每周一次研判分析未来污染形势，并提供未来7天当地环境空气质量预报预警结果。</w:t>
            </w:r>
            <w:r/>
          </w:p>
        </w:tc>
      </w:tr>
      <w:tr>
        <w:trPr>
          <w:jc w:val="center"/>
          <w:trHeight w:val="1413"/>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污染</w:t>
            </w:r>
            <w:r>
              <w:rPr>
                <w:rFonts w:hint="eastAsia" w:ascii="仿宋" w:hAnsi="仿宋" w:eastAsia="仿宋" w:cs="仿宋"/>
                <w:color w:val="000000"/>
                <w:szCs w:val="21"/>
                <w:highlight w:val="none"/>
                <w:lang w:eastAsia="zh-CN"/>
              </w:rPr>
              <w:t xml:space="preserve">天气</w:t>
            </w:r>
            <w:r>
              <w:rPr>
                <w:rFonts w:hint="eastAsia" w:ascii="仿宋" w:hAnsi="仿宋" w:eastAsia="仿宋" w:cs="仿宋"/>
                <w:color w:val="000000"/>
                <w:szCs w:val="21"/>
                <w:highlight w:val="none"/>
              </w:rPr>
              <w:t xml:space="preserve">应急管控服务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跟踪解读污染过程，协助开展应急</w:t>
            </w:r>
            <w:r>
              <w:rPr>
                <w:rFonts w:hint="eastAsia" w:ascii="仿宋" w:hAnsi="仿宋" w:eastAsia="仿宋" w:cs="仿宋"/>
                <w:color w:val="000000"/>
                <w:szCs w:val="21"/>
                <w:highlight w:val="none"/>
                <w:lang w:eastAsia="zh-CN"/>
              </w:rPr>
              <w:t xml:space="preserve">天气</w:t>
            </w:r>
            <w:r>
              <w:rPr>
                <w:rFonts w:hint="eastAsia" w:ascii="仿宋" w:hAnsi="仿宋" w:eastAsia="仿宋" w:cs="仿宋"/>
                <w:color w:val="000000"/>
                <w:szCs w:val="21"/>
                <w:highlight w:val="none"/>
              </w:rPr>
              <w:t xml:space="preserve">污染管控、应急管控落实督查等工作，为实现精细化管理提供技术支撑。</w:t>
            </w:r>
            <w:r/>
          </w:p>
        </w:tc>
      </w:tr>
      <w:tr>
        <w:trPr>
          <w:jc w:val="center"/>
          <w:trHeight w:val="952"/>
        </w:trPr>
        <w:tc>
          <w:tcPr>
            <w:tcW w:w="668"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企业核查服务</w:t>
            </w:r>
            <w:r/>
          </w:p>
        </w:tc>
        <w:tc>
          <w:tcPr>
            <w:tcW w:w="941"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对企业开展全面排查，制定科学可行的整改方案，不低于20家。配备有设备，根据要求，随时可以去企业进行检查。</w:t>
            </w:r>
            <w:r/>
          </w:p>
        </w:tc>
      </w:tr>
      <w:tr>
        <w:trPr>
          <w:jc w:val="center"/>
          <w:trHeight w:val="1138"/>
        </w:trPr>
        <w:tc>
          <w:tcPr>
            <w:tcW w:w="668"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604"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臭氧及颗粒物动态督查服务</w:t>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六参数走航监测服务</w:t>
            </w:r>
            <w:r/>
          </w:p>
        </w:tc>
        <w:tc>
          <w:tcPr>
            <w:tcW w:w="941" w:type="pct"/>
            <w:vAlign w:val="center"/>
            <w:textDirection w:val="lrTb"/>
            <w:noWrap w:val="false"/>
          </w:tcPr>
          <w:p>
            <w:pPr>
              <w:jc w:val="center"/>
              <w:widowControl/>
              <w:rPr>
                <w:rFonts w:hint="default" w:ascii="仿宋" w:hAnsi="仿宋" w:eastAsia="仿宋" w:cs="仿宋"/>
                <w:color w:val="000000"/>
                <w:szCs w:val="21"/>
                <w:highlight w:val="none"/>
                <w:lang w:val="en-US"/>
              </w:rPr>
            </w:pPr>
            <w:r>
              <w:rPr>
                <w:rFonts w:hint="eastAsia" w:ascii="仿宋" w:hAnsi="仿宋" w:eastAsia="仿宋" w:cs="仿宋"/>
                <w:color w:val="000000"/>
                <w:szCs w:val="21"/>
                <w:highlight w:val="yellow"/>
                <w:lang w:val="en-US" w:eastAsia="zh-CN"/>
              </w:rPr>
              <w:t xml:space="preserve">100</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服务期间累计开展六参数走航监测不少于</w:t>
            </w:r>
            <w:r>
              <w:rPr>
                <w:rFonts w:hint="eastAsia" w:ascii="仿宋" w:hAnsi="仿宋" w:eastAsia="仿宋" w:cs="仿宋"/>
                <w:color w:val="000000"/>
                <w:szCs w:val="21"/>
                <w:highlight w:val="none"/>
                <w:lang w:val="en-US" w:eastAsia="zh-CN"/>
              </w:rPr>
              <w:t xml:space="preserve">1</w:t>
            </w:r>
            <w:r>
              <w:rPr>
                <w:rFonts w:hint="eastAsia" w:ascii="仿宋" w:hAnsi="仿宋" w:eastAsia="仿宋" w:cs="仿宋"/>
                <w:color w:val="000000"/>
                <w:szCs w:val="21"/>
                <w:highlight w:val="none"/>
              </w:rPr>
              <w:t xml:space="preserve">0</w:t>
            </w:r>
            <w:r>
              <w:rPr>
                <w:rFonts w:hint="eastAsia" w:ascii="仿宋" w:hAnsi="仿宋" w:eastAsia="仿宋" w:cs="仿宋"/>
                <w:color w:val="000000"/>
                <w:szCs w:val="21"/>
                <w:highlight w:val="none"/>
                <w:lang w:val="en-US" w:eastAsia="zh-CN"/>
              </w:rPr>
              <w:t xml:space="preserve">0</w:t>
            </w:r>
            <w:r>
              <w:rPr>
                <w:rFonts w:hint="eastAsia" w:ascii="仿宋" w:hAnsi="仿宋" w:eastAsia="仿宋" w:cs="仿宋"/>
                <w:color w:val="000000"/>
                <w:szCs w:val="21"/>
                <w:highlight w:val="none"/>
              </w:rPr>
              <w:t xml:space="preserve">天。</w:t>
            </w:r>
            <w:r/>
          </w:p>
        </w:tc>
      </w:tr>
      <w:tr>
        <w:trPr>
          <w:jc w:val="center"/>
          <w:trHeight w:val="1118"/>
        </w:trPr>
        <w:tc>
          <w:tcPr>
            <w:tcW w:w="668"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VOCs走航监测服务</w:t>
            </w:r>
            <w:r/>
          </w:p>
        </w:tc>
        <w:tc>
          <w:tcPr>
            <w:tcW w:w="941"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20天</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服务期间累计开展VOCs走航监测不少于20天，主要在4-9月开展服务。</w:t>
            </w:r>
            <w:r/>
          </w:p>
        </w:tc>
      </w:tr>
      <w:tr>
        <w:trPr>
          <w:jc w:val="center"/>
          <w:trHeight w:val="1253"/>
        </w:trPr>
        <w:tc>
          <w:tcPr>
            <w:tcW w:w="668"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道路积尘负荷走航监测服务</w:t>
            </w:r>
            <w:r/>
          </w:p>
        </w:tc>
        <w:tc>
          <w:tcPr>
            <w:tcW w:w="941"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60天</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服务期间累计开展道路积尘负荷走航监测不少于60天。</w:t>
            </w:r>
            <w:r/>
          </w:p>
        </w:tc>
      </w:tr>
      <w:tr>
        <w:trPr>
          <w:jc w:val="center"/>
          <w:trHeight w:val="1253"/>
        </w:trPr>
        <w:tc>
          <w:tcPr>
            <w:tcW w:w="668"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vMerge w:val="continue"/>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604"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颗粒物精细化来源解析服务</w:t>
            </w:r>
            <w:r/>
          </w:p>
        </w:tc>
        <w:tc>
          <w:tcPr>
            <w:tcW w:w="941" w:type="pct"/>
            <w:vAlign w:val="center"/>
            <w:textDirection w:val="lrTb"/>
            <w:noWrap w:val="false"/>
          </w:tcPr>
          <w:p>
            <w:pPr>
              <w:jc w:val="center"/>
              <w:widowControl/>
              <w:rPr>
                <w:rFonts w:hint="eastAsia" w:ascii="仿宋" w:hAnsi="仿宋" w:eastAsia="仿宋" w:cs="仿宋"/>
                <w:color w:val="000000"/>
                <w:szCs w:val="21"/>
                <w:highlight w:val="none"/>
              </w:rPr>
            </w:pPr>
            <w:r>
              <w:rPr>
                <w:rFonts w:hint="eastAsia" w:ascii="仿宋" w:hAnsi="仿宋" w:eastAsia="仿宋" w:cs="仿宋"/>
                <w:color w:val="000000"/>
                <w:szCs w:val="21"/>
                <w:highlight w:val="none"/>
                <w:lang w:val="en-US" w:eastAsia="zh-CN"/>
              </w:rPr>
              <w:t xml:space="preserve">6</w:t>
            </w:r>
            <w:r>
              <w:rPr>
                <w:rFonts w:hint="eastAsia" w:ascii="仿宋" w:hAnsi="仿宋" w:eastAsia="仿宋" w:cs="仿宋"/>
                <w:color w:val="000000"/>
                <w:szCs w:val="21"/>
                <w:highlight w:val="none"/>
              </w:rPr>
              <w:t xml:space="preserve">天</w:t>
            </w:r>
            <w:r/>
          </w:p>
        </w:tc>
        <w:tc>
          <w:tcPr>
            <w:tcW w:w="2183"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服务期间开展大气环境PM</w:t>
            </w:r>
            <w:r>
              <w:rPr>
                <w:rFonts w:hint="eastAsia" w:ascii="仿宋" w:hAnsi="仿宋" w:eastAsia="仿宋" w:cs="仿宋"/>
                <w:color w:val="000000"/>
                <w:szCs w:val="21"/>
                <w:highlight w:val="none"/>
                <w:vertAlign w:val="subscript"/>
              </w:rPr>
              <w:t xml:space="preserve">2.5</w:t>
            </w:r>
            <w:r>
              <w:rPr>
                <w:rFonts w:hint="eastAsia" w:ascii="仿宋" w:hAnsi="仿宋" w:eastAsia="仿宋" w:cs="仿宋"/>
                <w:color w:val="000000"/>
                <w:szCs w:val="21"/>
                <w:highlight w:val="none"/>
              </w:rPr>
              <w:t xml:space="preserve">在线源解析不少于7天。</w:t>
            </w:r>
            <w:r/>
          </w:p>
        </w:tc>
      </w:tr>
    </w:tbl>
    <w:p>
      <w:pPr>
        <w:numPr>
          <w:ilvl w:val="0"/>
          <w:numId w:val="0"/>
        </w:num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项目人员及设备配置清单</w:t>
      </w:r>
      <w:r/>
    </w:p>
    <w:tbl>
      <w:tblPr>
        <w:tblStyle w:val="74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6"/>
        <w:gridCol w:w="1778"/>
        <w:gridCol w:w="771"/>
        <w:gridCol w:w="6251"/>
      </w:tblGrid>
      <w:tr>
        <w:trPr>
          <w:trHeight w:val="477"/>
          <w:tblHeader/>
        </w:trPr>
        <w:tc>
          <w:tcPr>
            <w:tcW w:w="346" w:type="pct"/>
            <w:vAlign w:val="center"/>
            <w:textDirection w:val="lrTb"/>
            <w:noWrap/>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序号</w:t>
            </w:r>
            <w:r/>
          </w:p>
        </w:tc>
        <w:tc>
          <w:tcPr>
            <w:tcW w:w="940"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名称</w:t>
            </w:r>
            <w:r/>
          </w:p>
        </w:tc>
        <w:tc>
          <w:tcPr>
            <w:tcW w:w="408"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数量</w:t>
            </w:r>
            <w:r/>
          </w:p>
        </w:tc>
        <w:tc>
          <w:tcPr>
            <w:tcW w:w="3304" w:type="pct"/>
            <w:vAlign w:val="center"/>
            <w:textDirection w:val="lrTb"/>
            <w:noWrap w:val="false"/>
          </w:tcPr>
          <w:p>
            <w:pPr>
              <w:jc w:val="center"/>
              <w:rPr>
                <w:rFonts w:hint="eastAsia" w:ascii="仿宋" w:hAnsi="仿宋" w:eastAsia="仿宋" w:cs="仿宋"/>
                <w:b/>
                <w:bCs/>
                <w:color w:val="000000"/>
                <w:szCs w:val="21"/>
                <w:highlight w:val="none"/>
              </w:rPr>
            </w:pPr>
            <w:r>
              <w:rPr>
                <w:rFonts w:hint="eastAsia" w:ascii="仿宋" w:hAnsi="仿宋" w:eastAsia="仿宋" w:cs="仿宋"/>
                <w:b/>
                <w:bCs/>
                <w:color w:val="000000"/>
                <w:szCs w:val="21"/>
                <w:highlight w:val="none"/>
              </w:rPr>
              <w:t xml:space="preserve">备注</w:t>
            </w:r>
            <w:r/>
          </w:p>
        </w:tc>
      </w:tr>
      <w:tr>
        <w:trPr>
          <w:trHeight w:val="477"/>
        </w:trPr>
        <w:tc>
          <w:tcPr>
            <w:tcW w:w="346"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w:t>
            </w:r>
            <w:r/>
          </w:p>
        </w:tc>
        <w:tc>
          <w:tcPr>
            <w:tcW w:w="940"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项目经理</w:t>
            </w:r>
            <w:r/>
          </w:p>
        </w:tc>
        <w:tc>
          <w:tcPr>
            <w:tcW w:w="408"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1名</w:t>
            </w:r>
            <w:r/>
          </w:p>
        </w:tc>
        <w:tc>
          <w:tcPr>
            <w:tcW w:w="3304"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项目负责人需负责项目日常管理，配合政府组织并参加大气污染防治研判等会议，调度公司相关资源提供技术支持，并安排巡查人员轮班，开展重点污染源日常巡查工作。根据甲方需求按需驻场。</w:t>
            </w:r>
            <w:r/>
          </w:p>
        </w:tc>
      </w:tr>
      <w:tr>
        <w:trPr>
          <w:trHeight w:val="477"/>
        </w:trPr>
        <w:tc>
          <w:tcPr>
            <w:tcW w:w="346"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w:t>
            </w:r>
            <w:r/>
          </w:p>
        </w:tc>
        <w:tc>
          <w:tcPr>
            <w:tcW w:w="940"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数据分析人员</w:t>
            </w:r>
            <w:r/>
          </w:p>
        </w:tc>
        <w:tc>
          <w:tcPr>
            <w:tcW w:w="408"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2名</w:t>
            </w:r>
            <w:r/>
          </w:p>
        </w:tc>
        <w:tc>
          <w:tcPr>
            <w:tcW w:w="3304"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数据分析驻场人员需结合监测数据、气象数据、再分析资料等进行整合分析，对城市空气质量进行分析及研判，提出环境管控建议并提供相应专用报告，常驻</w:t>
            </w:r>
            <w:r>
              <w:rPr>
                <w:rFonts w:hint="eastAsia" w:ascii="仿宋" w:hAnsi="仿宋" w:eastAsia="仿宋" w:cs="仿宋"/>
                <w:color w:val="000000"/>
                <w:szCs w:val="21"/>
                <w:highlight w:val="none"/>
                <w:lang w:eastAsia="zh-CN"/>
              </w:rPr>
              <w:t xml:space="preserve">沭阳</w:t>
            </w:r>
            <w:r>
              <w:rPr>
                <w:rFonts w:hint="eastAsia" w:ascii="仿宋" w:hAnsi="仿宋" w:eastAsia="仿宋" w:cs="仿宋"/>
                <w:color w:val="000000"/>
                <w:szCs w:val="21"/>
                <w:highlight w:val="none"/>
              </w:rPr>
              <w:t xml:space="preserve">。</w:t>
            </w:r>
            <w:r/>
          </w:p>
        </w:tc>
      </w:tr>
      <w:tr>
        <w:trPr>
          <w:trHeight w:val="477"/>
        </w:trPr>
        <w:tc>
          <w:tcPr>
            <w:tcW w:w="346"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w:t>
            </w:r>
            <w:r/>
          </w:p>
        </w:tc>
        <w:tc>
          <w:tcPr>
            <w:tcW w:w="940"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巡查驻场人员</w:t>
            </w:r>
            <w:r/>
          </w:p>
        </w:tc>
        <w:tc>
          <w:tcPr>
            <w:tcW w:w="408"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4名</w:t>
            </w:r>
            <w:r/>
          </w:p>
        </w:tc>
        <w:tc>
          <w:tcPr>
            <w:tcW w:w="3304"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完成日常及特殊污染事件巡查任务，对现场进行拍照取证并提交巡查报告。常驻项目地负责日常大气污染源巡查工作。按照现场巡查方案进行溯源，发现问题及时记录、拍照取证，进行问题交办。产出巡查台账。常驻</w:t>
            </w:r>
            <w:r>
              <w:rPr>
                <w:rFonts w:hint="eastAsia" w:ascii="仿宋" w:hAnsi="仿宋" w:eastAsia="仿宋" w:cs="仿宋"/>
                <w:color w:val="000000"/>
                <w:szCs w:val="21"/>
                <w:highlight w:val="none"/>
                <w:lang w:eastAsia="zh-CN"/>
              </w:rPr>
              <w:t xml:space="preserve">沭阳</w:t>
            </w:r>
            <w:r>
              <w:rPr>
                <w:rFonts w:hint="eastAsia" w:ascii="仿宋" w:hAnsi="仿宋" w:eastAsia="仿宋" w:cs="仿宋"/>
                <w:color w:val="000000"/>
                <w:szCs w:val="21"/>
                <w:highlight w:val="none"/>
              </w:rPr>
              <w:t xml:space="preserve">。</w:t>
            </w:r>
            <w:r/>
          </w:p>
        </w:tc>
      </w:tr>
      <w:tr>
        <w:trPr>
          <w:trHeight w:val="477"/>
        </w:trPr>
        <w:tc>
          <w:tcPr>
            <w:tcW w:w="346"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w:t>
            </w:r>
            <w:r/>
          </w:p>
        </w:tc>
        <w:tc>
          <w:tcPr>
            <w:tcW w:w="940" w:type="pct"/>
            <w:vAlign w:val="center"/>
            <w:vMerge w:val="restart"/>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设备</w:t>
            </w:r>
            <w:r/>
          </w:p>
        </w:tc>
        <w:tc>
          <w:tcPr>
            <w:tcW w:w="408"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2辆</w:t>
            </w:r>
            <w:r/>
          </w:p>
        </w:tc>
        <w:tc>
          <w:tcPr>
            <w:tcW w:w="3304"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提供巡查车，包含汽车租赁、加油费、过路费、停车费、保养费、保险费等费用。</w:t>
            </w:r>
            <w:r/>
          </w:p>
        </w:tc>
      </w:tr>
      <w:tr>
        <w:trPr>
          <w:trHeight w:val="477"/>
        </w:trPr>
        <w:tc>
          <w:tcPr>
            <w:tcW w:w="346" w:type="pct"/>
            <w:vAlign w:val="center"/>
            <w:vMerge w:val="continue"/>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940" w:type="pct"/>
            <w:vAlign w:val="center"/>
            <w:vMerge w:val="continue"/>
            <w:textDirection w:val="lrTb"/>
            <w:noWrap w:val="false"/>
          </w:tcPr>
          <w:p>
            <w:pPr>
              <w:jc w:val="lef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tc>
        <w:tc>
          <w:tcPr>
            <w:tcW w:w="408"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3台</w:t>
            </w:r>
            <w:r/>
          </w:p>
        </w:tc>
        <w:tc>
          <w:tcPr>
            <w:tcW w:w="3304" w:type="pct"/>
            <w:vAlign w:val="center"/>
            <w:textDirection w:val="lrTb"/>
            <w:noWrap w:val="false"/>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提供日常污染源摸排巡查所需硬件设备，包含1台便携式PID检测仪、便携式六参监测仪、1台小型无人机。</w:t>
            </w:r>
            <w:r/>
          </w:p>
        </w:tc>
      </w:tr>
      <w:tr>
        <w:trPr>
          <w:trHeight w:val="477"/>
        </w:trPr>
        <w:tc>
          <w:tcPr>
            <w:tcW w:w="346" w:type="pct"/>
            <w:vAlign w:val="center"/>
            <w:textDirection w:val="lrTb"/>
            <w:noWrap w:val="false"/>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w:t>
            </w:r>
            <w:r/>
          </w:p>
        </w:tc>
        <w:tc>
          <w:tcPr>
            <w:tcW w:w="940"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其他技术支持人员</w:t>
            </w:r>
            <w:r/>
          </w:p>
        </w:tc>
        <w:tc>
          <w:tcPr>
            <w:tcW w:w="408" w:type="pct"/>
            <w:vAlign w:val="center"/>
            <w:textDirection w:val="lrTb"/>
            <w:noWrap/>
          </w:tcPr>
          <w:p>
            <w:pPr>
              <w:jc w:val="cente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按需</w:t>
            </w:r>
            <w:r/>
          </w:p>
        </w:tc>
        <w:tc>
          <w:tcPr>
            <w:tcW w:w="3304" w:type="pct"/>
            <w:vAlign w:val="center"/>
            <w:textDirection w:val="lrTb"/>
            <w:noWrap/>
          </w:tcPr>
          <w:p>
            <w:pPr>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后台支撑，负责项目的后台数据分析和走航监测等技术运行支撑。</w:t>
            </w:r>
            <w:r/>
          </w:p>
        </w:tc>
      </w:tr>
    </w:tbl>
    <w:p>
      <w:pPr>
        <w:jc w:val="both"/>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r>
      <w:r/>
    </w:p>
    <w:p>
      <w:pPr>
        <w:jc w:val="both"/>
        <w:spacing w:line="360" w:lineRule="auto"/>
        <w:widowControl w:val="off"/>
        <w:rPr>
          <w:rFonts w:hint="eastAsia" w:ascii="宋体" w:hAnsi="宋体" w:eastAsia="宋体" w:cs="宋体"/>
          <w:b/>
          <w:bCs/>
          <w:spacing w:val="0"/>
          <w:sz w:val="32"/>
          <w:szCs w:val="32"/>
          <w:lang w:val="en-US" w:eastAsia="zh-CN" w:bidi="ar-SA"/>
        </w:rPr>
      </w:pPr>
      <w:r>
        <w:rPr>
          <w:rFonts w:hint="eastAsia" w:ascii="黑体" w:hAnsi="黑体" w:eastAsia="黑体" w:cs="黑体"/>
          <w:b/>
          <w:color w:val="000000"/>
          <w:sz w:val="32"/>
          <w:szCs w:val="32"/>
          <w:lang w:val="en-US" w:eastAsia="zh-CN"/>
        </w:rPr>
        <w:t xml:space="preserve">（四）</w:t>
      </w:r>
      <w:r>
        <w:rPr>
          <w:rFonts w:hint="eastAsia" w:ascii="黑体" w:hAnsi="黑体" w:eastAsia="黑体" w:cs="黑体"/>
          <w:b/>
          <w:color w:val="000000"/>
          <w:sz w:val="32"/>
          <w:szCs w:val="32"/>
          <w:lang w:eastAsia="zh-CN"/>
        </w:rPr>
        <w:t xml:space="preserve">服务技术要求</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（一）大气精准管控综合驻场服务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1.数据监控分析服务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驻场团队每日对空气质量监测数据平台数据进行实时监控，针对突发性指标上升等问题进行监控、研判，及时、快速拟定应对措施，抓住重点源，通过指定方式下达指令，调度现场巡查人员进行污染排查。结合气象状况，当地污染源状况、周边情况，综合研判污染成因及潜在污染源，给出管控建议。</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2.重点区域污染源摸排巡查服务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驻场巡查人员需配备便携式手持设备、无人机每日对重点区域内污染源进行巡查服务。实现日常及应急管控期间对区域内重点企业、扬尘、机动车、餐饮油烟及露天烧烤、各类焚烧等污染源的巡查，反馈相关问题，跟踪管控措施落实情况。每家重点企业绕厂走航监测，确定高值点，采用便携式六参数监测仪、便携式VOCs检测仪对企业进行现场核查。</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3.数据分析报告服务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驻场团队通过对历史监测数据分析、区域排名变化分析，结合气象条件、污染源分布情况，运用技术手段，对监测数据进行综合分析，定期对城市环境空气质量进行研判并提供数据综合分析服务，同时结合发现的问题提出有针对性的防治方案或建议，形成空气质量分析报告。</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服务期间，负责撰写空气质量周报、月报、污染过程分析报告等空气质量专题报告，利用现有的监控平台数据，结合VOCs走航服务、颗粒物走航服务、便携式监测设备等多种技术手段所提供的数据，综合分析服务城市大气污染成因，为大气污染防治精准监管、靶向治理提供技术支撑。</w:t>
      </w:r>
      <w:r/>
    </w:p>
    <w:p>
      <w:pPr>
        <w:ind w:firstLine="420"/>
        <w:jc w:val="left"/>
        <w:spacing w:line="5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日报：服务期间提供不少于300份日分析报告，内容包括但不限于以下内容</w:t>
      </w:r>
      <w:r>
        <w:rPr>
          <w:rFonts w:hint="eastAsia" w:ascii="仿宋" w:hAnsi="仿宋" w:eastAsia="仿宋" w:cs="仿宋"/>
          <w:b/>
          <w:bCs/>
          <w:color w:val="000000"/>
          <w:sz w:val="24"/>
          <w:szCs w:val="24"/>
          <w:highlight w:val="none"/>
        </w:rPr>
        <w:t xml:space="preserve">：各空气质量监测点AQI、重点关注的污染物日均浓度，空气质量污染程度，驻场人员巡查问题等；</w:t>
      </w:r>
      <w:r/>
    </w:p>
    <w:p>
      <w:pPr>
        <w:ind w:firstLine="420"/>
        <w:jc w:val="left"/>
        <w:spacing w:line="5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lang w:eastAsia="zh-CN"/>
        </w:rPr>
        <w:t xml:space="preserve">周报：服务期间提供不少于50份周分析报告，内容包括但不限于以下内容</w:t>
      </w:r>
      <w:r>
        <w:rPr>
          <w:rFonts w:hint="eastAsia" w:ascii="仿宋" w:hAnsi="仿宋" w:eastAsia="仿宋" w:cs="仿宋"/>
          <w:b/>
          <w:bCs/>
          <w:color w:val="000000"/>
          <w:sz w:val="24"/>
          <w:szCs w:val="24"/>
          <w:highlight w:val="none"/>
        </w:rPr>
        <w:t xml:space="preserve">：县区空气质量本周情况统计分析，需要对空气质量变化趋势、重点关注污染物排名、大气污染巡查问题等进行综合分析，提供相应的管控措施意见；</w:t>
      </w:r>
      <w:r/>
    </w:p>
    <w:p>
      <w:pPr>
        <w:ind w:firstLine="420"/>
        <w:jc w:val="left"/>
        <w:spacing w:line="5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月报：服务期间提供不少于10份月度分析报告，内容需包括但不限以下内容：县区空气质量整体情况统计分析，空气质量变化趋势、距离考核指标的偏差、大气污染巡查问题等进行综合分析，提供相应的管控措施意见和优化方案；</w:t>
      </w:r>
      <w:r/>
    </w:p>
    <w:p>
      <w:pPr>
        <w:ind w:firstLine="420"/>
        <w:jc w:val="left"/>
        <w:spacing w:line="560" w:lineRule="exac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年报：提供1份年度分析报告，内容需包括但不限以下内容：a.县区空气质量达标情况总结，同时对全年空气质量同比分析，需要对重点关注的污染物进行年度对比、月均值及污染天数同比分析；b.县区空气质量变化原因分析：需要对空气质量变化情况、污染热点分布情况、本地主要污染贡献来源、外来污染传输影响、主要的污染输送通道情况等进行全年统计分析。</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4.空气质量研判及预报预警服务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做好空气质量预测预报服务，每周参考模型预报结果提供未来7天趋势预报，对未来的污染形势进行研判分析，为大气污染管控和重污染应急提供技术支持。</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5.污染天气应急管控服务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跟踪解读污染过程，协助开展应急天气污染管控、污染源排查等工作，为实现精细化管理提供技术支撑。结合污染天应急管控措施对企业、工地、道路保洁等措施落实情况进行督查，有效减少大气污染物排放，减缓空气污染。</w:t>
      </w:r>
      <w:r/>
    </w:p>
    <w:p>
      <w:pPr>
        <w:ind w:firstLine="420"/>
        <w:jc w:val="left"/>
        <w:spacing w:line="560" w:lineRule="exact"/>
        <w:rPr>
          <w:rFonts w:hint="eastAsia" w:ascii="仿宋" w:hAnsi="仿宋" w:eastAsia="仿宋" w:cs="仿宋"/>
          <w:color w:val="000000"/>
          <w:sz w:val="24"/>
          <w:szCs w:val="24"/>
          <w:highlight w:val="none"/>
        </w:rPr>
        <w:outlineLvl w:val="2"/>
      </w:pPr>
      <w:r>
        <w:rPr>
          <w:rFonts w:hint="eastAsia" w:ascii="仿宋" w:hAnsi="仿宋" w:eastAsia="仿宋" w:cs="仿宋"/>
          <w:color w:val="000000"/>
          <w:sz w:val="24"/>
          <w:szCs w:val="24"/>
          <w:highlight w:val="none"/>
        </w:rPr>
        <w:t xml:space="preserve">（二）臭氧及颗粒物动态督查服务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监测车配备挥发性有机物质谱仪（核心产品）、校准仪、颗粒物监测仪等仪器设备。仪器搭载在监测车上，可满足对污染物实时在线走航监测。</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1.六参数走航监测车租赁服务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对沭阳县重点地区开展六参数走航监测，掌握区域内污染物分布变化情况，实现点位数据异常的快速分析，同时进行污染源溯源，支撑管理决策。</w:t>
      </w:r>
      <w:r/>
    </w:p>
    <w:p>
      <w:pPr>
        <w:ind w:firstLine="482"/>
        <w:spacing w:line="560" w:lineRule="exact"/>
        <w:rPr>
          <w:rFonts w:hint="eastAsia" w:ascii="仿宋" w:hAnsi="仿宋" w:eastAsia="仿宋" w:cs="仿宋"/>
          <w:color w:val="000000"/>
          <w:spacing w:val="0"/>
          <w:sz w:val="24"/>
          <w:szCs w:val="24"/>
          <w:highlight w:val="yellow"/>
          <w:lang w:val="en-US" w:eastAsia="zh-CN" w:bidi="ar-SA"/>
        </w:rPr>
      </w:pPr>
      <w:r>
        <w:rPr>
          <w:rFonts w:hint="eastAsia" w:ascii="仿宋" w:hAnsi="仿宋" w:eastAsia="仿宋" w:cs="仿宋"/>
          <w:color w:val="000000"/>
          <w:spacing w:val="0"/>
          <w:sz w:val="24"/>
          <w:szCs w:val="24"/>
          <w:highlight w:val="none"/>
          <w:lang w:val="en-US" w:eastAsia="zh-CN" w:bidi="ar-SA"/>
        </w:rPr>
        <w:t xml:space="preserve">服务期间，六参数走航监测不少</w:t>
      </w:r>
      <w:r>
        <w:rPr>
          <w:rFonts w:hint="eastAsia" w:ascii="仿宋" w:hAnsi="仿宋" w:eastAsia="仿宋" w:cs="仿宋"/>
          <w:color w:val="000000"/>
          <w:spacing w:val="0"/>
          <w:sz w:val="24"/>
          <w:szCs w:val="24"/>
          <w:highlight w:val="yellow"/>
          <w:lang w:val="en-US" w:eastAsia="zh-CN" w:bidi="ar-SA"/>
        </w:rPr>
        <w:t xml:space="preserve">于100天。</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bookmarkStart w:id="202" w:name="OLE_LINK29"/>
      <w:r>
        <w:rPr>
          <w:rFonts w:hint="eastAsia" w:ascii="仿宋" w:hAnsi="仿宋" w:eastAsia="仿宋" w:cs="仿宋"/>
          <w:color w:val="000000"/>
          <w:spacing w:val="0"/>
          <w:sz w:val="24"/>
          <w:szCs w:val="24"/>
          <w:highlight w:val="none"/>
          <w:lang w:val="en-US" w:eastAsia="zh-CN" w:bidi="ar-SA"/>
        </w:rPr>
        <w:t xml:space="preserve">2.VOCs走航监测车租赁服务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bookmarkStart w:id="203" w:name="_Hlk54975045"/>
      <w:r>
        <w:rPr>
          <w:rFonts w:hint="eastAsia" w:ascii="仿宋" w:hAnsi="仿宋" w:eastAsia="仿宋" w:cs="仿宋"/>
          <w:color w:val="000000"/>
          <w:spacing w:val="0"/>
          <w:sz w:val="24"/>
          <w:szCs w:val="24"/>
          <w:highlight w:val="none"/>
          <w:lang w:val="en-US" w:eastAsia="zh-CN" w:bidi="ar-SA"/>
        </w:rPr>
        <w:t xml:space="preserve">①总体要求</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利</w:t>
      </w:r>
      <w:bookmarkStart w:id="204" w:name="_Hlk106718519"/>
      <w:r>
        <w:rPr>
          <w:rFonts w:hint="eastAsia" w:ascii="仿宋" w:hAnsi="仿宋" w:eastAsia="仿宋" w:cs="仿宋"/>
          <w:color w:val="000000"/>
          <w:spacing w:val="0"/>
          <w:sz w:val="24"/>
          <w:szCs w:val="24"/>
          <w:highlight w:val="none"/>
          <w:lang w:val="en-US" w:eastAsia="zh-CN" w:bidi="ar-SA"/>
        </w:rPr>
        <w:t xml:space="preserve">用VOCs走航监测车进行网格化走航监测，结合不同工作模式获得VOCs污染状况图，掌握污染源的排放特征和排放规律。通过VOCs走航监测快速找出问题点位，确定VOCs超标排放责任主体及问题点。</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服务期间，VOCs走航车根据实际情况按需进行驻场服务。主要于4-9月开展服务，VOCs走航监测不少于20天。</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②监测系统的技术参数</w:t>
      </w:r>
      <w:bookmarkEnd w:id="202"/>
      <w:r/>
    </w:p>
    <w:tbl>
      <w:tblPr>
        <w:tblStyle w:val="740"/>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630"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1"/>
                <w:szCs w:val="21"/>
                <w:highlight w:val="none"/>
                <w:lang w:val="en-US" w:eastAsia="zh-CN" w:bidi="ar-SA"/>
              </w:rPr>
            </w:pPr>
            <w:r/>
            <w:bookmarkStart w:id="205" w:name="_Hlk54972812"/>
            <w:r>
              <w:rPr>
                <w:rFonts w:hint="eastAsia" w:ascii="仿宋" w:hAnsi="仿宋" w:eastAsia="仿宋" w:cs="仿宋"/>
                <w:b/>
                <w:bCs/>
                <w:color w:val="000000"/>
                <w:sz w:val="21"/>
                <w:szCs w:val="21"/>
                <w:highlight w:val="none"/>
                <w:lang w:val="en-US" w:eastAsia="zh-CN" w:bidi="ar-SA"/>
              </w:rPr>
              <w:t xml:space="preserve">技术参数</w:t>
            </w:r>
            <w:bookmarkEnd w:id="205"/>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8630" w:type="dxa"/>
            <w:vAlign w:val="center"/>
            <w:textDirection w:val="lrTb"/>
            <w:noWrap w:val="false"/>
          </w:tcPr>
          <w:p>
            <w:pPr>
              <w:ind w:firstLine="21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bookmarkStart w:id="206" w:name="_Hlk106714601"/>
            <w:r>
              <w:rPr>
                <w:rFonts w:hint="eastAsia" w:ascii="仿宋" w:hAnsi="仿宋" w:eastAsia="仿宋" w:cs="仿宋"/>
                <w:color w:val="000000"/>
                <w:sz w:val="21"/>
                <w:szCs w:val="21"/>
                <w:highlight w:val="none"/>
                <w:lang w:val="en-US" w:eastAsia="zh-CN" w:bidi="ar-SA"/>
              </w:rPr>
              <w:t xml:space="preserve">1）对大气VOCs的实时在线监测，样品无需前处理直接进样检测；</w:t>
            </w:r>
            <w:bookmarkEnd w:id="206"/>
            <w:r/>
            <w:r/>
          </w:p>
          <w:p>
            <w:pPr>
              <w:ind w:firstLine="21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2）对有机硫气体有较好的检测，检出限ppb级；</w:t>
            </w:r>
            <w:r/>
          </w:p>
          <w:p>
            <w:pPr>
              <w:ind w:firstLine="21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3）仪器搭载在监测车上，可满足对VOCs实时在线走航监测，实现∑VOCs及单组分浓度3D-GIS可视化功能，可以给出走航路线上任意点位的∑VOCs及主要物种的浓度；</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▲4).仪器可以进行单组分走航，绘制单组分走航图，不同组分颜色可自定义编辑；</w:t>
            </w:r>
            <w:r/>
          </w:p>
          <w:p>
            <w:pPr>
              <w:ind w:firstLine="21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5）车载连续工作时间：车载UPS供电续航时间8小时以上。</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▲6).质量检测范围：1～900 amu；</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▲7).质量分辨率：≥900 FWHM；</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▲8).质量精度：优于±0.05 amu；</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▲9).分析时间：40μs内完成全谱检测；</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▲10).检测速度：≥100谱/秒，且为瞬态分子离子峰全谱；</w:t>
            </w:r>
            <w:bookmarkEnd w:id="203"/>
            <w:r/>
            <w:bookmarkEnd w:id="204"/>
            <w:r/>
            <w:r/>
          </w:p>
        </w:tc>
      </w:tr>
    </w:tbl>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3.道路积尘负荷走航监测服务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对区域主城区道路积尘整体分布情况进行测量，获得道路积尘负荷分布情况，为管理部门考核和管理道路扬尘提供依据。</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服务期间，道路积尘负荷走航监测不少于60天。</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①总体要求</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监测过程中不影响交通，可以实现积尘负荷数据的分级、评估和电子地图化显示，数据可以实时发送，实现数据联网和车辆定位，数据通过表格和电子地图2种形式显示。</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②监测系统的技术要求</w:t>
      </w:r>
      <w:r/>
    </w:p>
    <w:tbl>
      <w:tblPr>
        <w:tblStyle w:val="740"/>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30"/>
      </w:tblGrid>
      <w:tr>
        <w:trPr>
          <w:jc w:val="center"/>
          <w:tblCellSpacing w:w="0" w:type="dxa"/>
        </w:trPr>
        <w:tc>
          <w:tcPr>
            <w:tcBorders>
              <w:top w:val="single" w:color="000000" w:sz="4" w:space="0"/>
              <w:left w:val="single" w:color="000000" w:sz="4" w:space="0"/>
              <w:bottom w:val="single" w:color="000000" w:sz="4" w:space="0"/>
              <w:right w:val="single" w:color="000000" w:sz="4" w:space="0"/>
            </w:tcBorders>
            <w:tcW w:w="8630" w:type="dxa"/>
            <w:vAlign w:val="center"/>
            <w:textDirection w:val="lrTb"/>
            <w:noWrap w:val="false"/>
          </w:tcPr>
          <w:p>
            <w:pPr>
              <w:jc w:val="center"/>
              <w:spacing w:before="100" w:beforeAutospacing="1" w:after="100" w:afterAutospacing="1"/>
              <w:widowControl/>
              <w:rPr>
                <w:rFonts w:hint="eastAsia" w:ascii="仿宋" w:hAnsi="仿宋" w:eastAsia="仿宋" w:cs="仿宋"/>
                <w:color w:val="000000"/>
                <w:sz w:val="21"/>
                <w:szCs w:val="21"/>
                <w:highlight w:val="none"/>
                <w:lang w:val="en-US" w:eastAsia="zh-CN" w:bidi="ar-SA"/>
              </w:rPr>
            </w:pPr>
            <w:r/>
            <w:bookmarkStart w:id="207" w:name="OLE_LINK30"/>
            <w:r>
              <w:rPr>
                <w:rFonts w:hint="eastAsia" w:ascii="仿宋" w:hAnsi="仿宋" w:eastAsia="仿宋" w:cs="仿宋"/>
                <w:b/>
                <w:bCs/>
                <w:color w:val="000000"/>
                <w:sz w:val="21"/>
                <w:szCs w:val="21"/>
                <w:highlight w:val="none"/>
                <w:lang w:val="en-US" w:eastAsia="zh-CN" w:bidi="ar-SA"/>
              </w:rPr>
              <w:t xml:space="preserve">技术参数</w:t>
            </w:r>
            <w:r/>
          </w:p>
        </w:tc>
      </w:tr>
      <w:tr>
        <w:trPr>
          <w:jc w:val="center"/>
          <w:tblCellSpacing w:w="0" w:type="dxa"/>
        </w:trPr>
        <w:tc>
          <w:tcPr>
            <w:tcBorders>
              <w:top w:val="single" w:color="000000" w:sz="4" w:space="0"/>
              <w:left w:val="single" w:color="000000" w:sz="4" w:space="0"/>
              <w:bottom w:val="single" w:color="000000" w:sz="4" w:space="0"/>
              <w:right w:val="single" w:color="000000" w:sz="4" w:space="0"/>
            </w:tcBorders>
            <w:tcW w:w="8630" w:type="dxa"/>
            <w:vAlign w:val="center"/>
            <w:textDirection w:val="lrTb"/>
            <w:noWrap w:val="false"/>
          </w:tcPr>
          <w:p>
            <w:pPr>
              <w:numPr>
                <w:ilvl w:val="0"/>
                <w:numId w:val="3"/>
              </w:numPr>
              <w:ind w:left="709" w:hanging="709"/>
              <w:jc w:val="left"/>
              <w:spacing w:before="0" w:beforeAutospacing="0" w:after="0" w:afterAutospacing="0"/>
              <w:widowControl w:val="off"/>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检测仪采样时，</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bookmarkStart w:id="208" w:name="OLE_LINK17"/>
            <w:r>
              <w:rPr>
                <w:rFonts w:hint="eastAsia" w:ascii="仿宋" w:hAnsi="仿宋" w:eastAsia="仿宋" w:cs="仿宋"/>
                <w:color w:val="000000"/>
                <w:sz w:val="21"/>
                <w:szCs w:val="21"/>
                <w:highlight w:val="none"/>
                <w:lang w:val="en-US" w:eastAsia="zh-CN" w:bidi="ar-SA"/>
              </w:rPr>
              <w:t xml:space="preserve">1）流量控制器量程范围：（0.2～30）m/s，精度≥2.5%；</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2）设备TSP监测浓度范围：（0～20）mg/m</w:t>
            </w:r>
            <w:r>
              <w:rPr>
                <w:rFonts w:hint="eastAsia" w:ascii="仿宋" w:hAnsi="仿宋" w:eastAsia="仿宋" w:cs="仿宋"/>
                <w:color w:val="000000"/>
                <w:sz w:val="21"/>
                <w:szCs w:val="21"/>
                <w:highlight w:val="none"/>
                <w:vertAlign w:val="superscript"/>
                <w:lang w:val="en-US" w:eastAsia="zh-CN" w:bidi="ar-SA"/>
              </w:rPr>
              <w:t xml:space="preserve">3</w:t>
            </w:r>
            <w:r>
              <w:rPr>
                <w:rFonts w:hint="eastAsia" w:ascii="仿宋" w:hAnsi="仿宋" w:eastAsia="仿宋" w:cs="仿宋"/>
                <w:color w:val="000000"/>
                <w:sz w:val="21"/>
                <w:szCs w:val="21"/>
                <w:highlight w:val="none"/>
                <w:lang w:val="en-US" w:eastAsia="zh-CN" w:bidi="ar-SA"/>
              </w:rPr>
              <w:t xml:space="preserve">，检出限：1μg/m</w:t>
            </w:r>
            <w:r>
              <w:rPr>
                <w:rFonts w:hint="eastAsia" w:ascii="仿宋" w:hAnsi="仿宋" w:eastAsia="仿宋" w:cs="仿宋"/>
                <w:color w:val="000000"/>
                <w:sz w:val="21"/>
                <w:szCs w:val="21"/>
                <w:highlight w:val="none"/>
                <w:vertAlign w:val="superscript"/>
                <w:lang w:val="en-US" w:eastAsia="zh-CN" w:bidi="ar-SA"/>
              </w:rPr>
              <w:t xml:space="preserve">3</w:t>
            </w:r>
            <w:r>
              <w:rPr>
                <w:rFonts w:hint="eastAsia" w:ascii="仿宋" w:hAnsi="仿宋" w:eastAsia="仿宋" w:cs="仿宋"/>
                <w:color w:val="000000"/>
                <w:sz w:val="21"/>
                <w:szCs w:val="21"/>
                <w:highlight w:val="none"/>
                <w:lang w:val="en-US" w:eastAsia="zh-CN" w:bidi="ar-SA"/>
              </w:rPr>
              <w:t xml:space="preserve">；</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3）积尘负荷测量范围：0～30g/²，响应时间：≤5s；</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4）监测频次：≤2s；</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5）车辆行驶速度范围：（30～70）km/h；</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6）设备具备数字通讯接口，可实现无线或有线通讯；</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7）车辆配有定位系统，实时记录经纬度、速度等信息，定位精度≤15m；</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8）设备配有外置式可充电电源，供电单元，电源持续供电能力不小于5h；</w:t>
            </w:r>
            <w:r/>
          </w:p>
          <w:p>
            <w:pPr>
              <w:ind w:firstLine="420"/>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9）具有断电数据保存功能。</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2. 车辆配有定位系统，实时记录经纬度、速度等信息，定位精度≤15m；</w:t>
            </w:r>
            <w:r/>
          </w:p>
          <w:p>
            <w:pPr>
              <w:jc w:val="left"/>
              <w:spacing w:before="100" w:beforeAutospacing="1" w:after="100" w:afterAutospacing="1"/>
              <w:widowControl/>
              <w:rPr>
                <w:rFonts w:hint="eastAsia" w:ascii="仿宋" w:hAnsi="仿宋" w:eastAsia="仿宋" w:cs="仿宋"/>
                <w:color w:val="000000"/>
                <w:sz w:val="21"/>
                <w:szCs w:val="21"/>
                <w:highlight w:val="none"/>
                <w:lang w:val="en-US" w:eastAsia="zh-CN" w:bidi="ar-SA"/>
              </w:rPr>
            </w:pPr>
            <w:r>
              <w:rPr>
                <w:rFonts w:hint="eastAsia" w:ascii="仿宋" w:hAnsi="仿宋" w:eastAsia="仿宋" w:cs="仿宋"/>
                <w:color w:val="000000"/>
                <w:sz w:val="21"/>
                <w:szCs w:val="21"/>
                <w:highlight w:val="none"/>
                <w:lang w:val="en-US" w:eastAsia="zh-CN" w:bidi="ar-SA"/>
              </w:rPr>
              <w:t xml:space="preserve">3.</w:t>
            </w:r>
            <w:bookmarkEnd w:id="208"/>
            <w:r>
              <w:rPr>
                <w:rFonts w:hint="eastAsia" w:ascii="仿宋" w:hAnsi="仿宋" w:eastAsia="仿宋" w:cs="仿宋"/>
                <w:color w:val="000000"/>
                <w:sz w:val="21"/>
                <w:szCs w:val="21"/>
                <w:highlight w:val="none"/>
                <w:lang w:val="en-US" w:eastAsia="zh-CN" w:bidi="ar-SA"/>
              </w:rPr>
              <w:t xml:space="preserve">采样车开始采样后采样数据通过无线数传模块将采样数据发送至手持客户端。系统实时显示当前采样车辆位置及最近采样数据，并根据扬尘浓度和经纬度坐标描画采样轨迹。</w:t>
            </w:r>
            <w:bookmarkEnd w:id="207"/>
            <w:r/>
            <w:r/>
          </w:p>
        </w:tc>
      </w:tr>
    </w:tbl>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4.颗粒物精细化来源解析服务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对沭阳县第一实小、经贸学院省控站点周边开展固定或移动的连续监测以期获得高时间分辨率PM2.5化学组分数据和在线源解析数据，结合监测点位PM2.5质量浓度和气象条件，分析影响沭阳县细颗粒物浓度的主要污染源及其污染贡献率，并给出管控重点。</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服务期间，开展大气环境PM2.5在线源解析不少于7天。</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5.无人机服务</w:t>
      </w:r>
      <w:r/>
    </w:p>
    <w:p>
      <w:pPr>
        <w:ind w:firstLine="482"/>
        <w:spacing w:line="560" w:lineRule="exact"/>
        <w:rPr>
          <w:rFonts w:hint="eastAsia" w:ascii="仿宋" w:hAnsi="仿宋" w:eastAsia="仿宋" w:cs="仿宋"/>
          <w:color w:val="000000"/>
          <w:spacing w:val="0"/>
          <w:sz w:val="24"/>
          <w:szCs w:val="24"/>
          <w:highlight w:val="none"/>
          <w:lang w:val="en-US" w:eastAsia="zh-CN" w:bidi="ar-SA"/>
        </w:rPr>
      </w:pPr>
      <w:r>
        <w:rPr>
          <w:rFonts w:hint="eastAsia" w:ascii="仿宋" w:hAnsi="仿宋" w:eastAsia="仿宋" w:cs="仿宋"/>
          <w:color w:val="000000"/>
          <w:spacing w:val="0"/>
          <w:sz w:val="24"/>
          <w:szCs w:val="24"/>
          <w:highlight w:val="none"/>
          <w:lang w:val="en-US" w:eastAsia="zh-CN" w:bidi="ar-SA"/>
        </w:rPr>
        <w:t xml:space="preserve">利用无人机技术进行裸土巡查和污染源快速排查。结合区域内实际情况进行巡查路线规划，开展无人机巡查。利用无人机搭载的摄像系统记录影像资料，确定裸土精确区域，为管控提供技术支持。对于监测点位及敏感点位周边，利用无人机的空中高机动性，对人员、仪器难以接近的区域进行巡查，排查点位周边隐匿污染源。</w:t>
      </w:r>
      <w:r/>
    </w:p>
    <w:p>
      <w:pPr>
        <w:jc w:val="both"/>
        <w:spacing w:line="360" w:lineRule="auto"/>
        <w:widowControl w:val="off"/>
        <w:rPr>
          <w:rFonts w:hint="eastAsia" w:ascii="宋体" w:hAnsi="宋体" w:eastAsia="宋体" w:cs="宋体"/>
          <w:b/>
          <w:bCs/>
          <w:spacing w:val="0"/>
          <w:sz w:val="32"/>
          <w:szCs w:val="32"/>
          <w:lang w:val="en-US" w:eastAsia="zh-CN" w:bidi="ar-SA"/>
        </w:rPr>
      </w:pPr>
      <w:r>
        <w:rPr>
          <w:rFonts w:hint="eastAsia" w:ascii="黑体" w:hAnsi="黑体" w:eastAsia="黑体" w:cs="黑体"/>
          <w:b/>
          <w:color w:val="000000"/>
          <w:sz w:val="32"/>
          <w:szCs w:val="32"/>
          <w:lang w:val="en-US" w:eastAsia="zh-CN"/>
        </w:rPr>
        <w:t xml:space="preserve">（五）保密要求</w:t>
      </w:r>
      <w:r/>
    </w:p>
    <w:p>
      <w:pPr>
        <w:ind w:firstLine="480"/>
        <w:jc w:val="both"/>
        <w:spacing w:line="360" w:lineRule="auto"/>
        <w:widowControl w:val="off"/>
        <w:rPr>
          <w:rFonts w:hint="eastAsia" w:ascii="宋体" w:hAnsi="宋体" w:eastAsia="宋体" w:cs="宋体"/>
          <w:color w:val="0000ff"/>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中标人在项目实施过程中，对采购人所提供的所有相关资料、数据，未经采购人许可不得向任何第三人泄露，且保密责任不因合同的终止或解除而失效。如发生以上情况，中标人应承担法律责任。如采购人提出要求，中标人须无条件与采购人签订保密协议。</w:t>
      </w:r>
      <w:r/>
    </w:p>
    <w:p>
      <w:pPr>
        <w:jc w:val="both"/>
        <w:spacing w:line="360" w:lineRule="auto"/>
        <w:widowControl w:val="off"/>
        <w:rPr>
          <w:rFonts w:hint="eastAsia" w:ascii="宋体" w:hAnsi="宋体" w:eastAsia="宋体" w:cs="宋体"/>
          <w:b/>
          <w:bCs/>
          <w:spacing w:val="0"/>
          <w:sz w:val="32"/>
          <w:szCs w:val="32"/>
          <w:lang w:val="en-US" w:eastAsia="zh-CN" w:bidi="ar-SA"/>
        </w:rPr>
      </w:pPr>
      <w:r>
        <w:rPr>
          <w:rFonts w:hint="eastAsia" w:ascii="黑体" w:hAnsi="黑体" w:eastAsia="黑体" w:cs="黑体"/>
          <w:b/>
          <w:color w:val="000000"/>
          <w:sz w:val="32"/>
          <w:szCs w:val="32"/>
          <w:lang w:val="en-US" w:eastAsia="zh-CN"/>
        </w:rPr>
        <w:t xml:space="preserve">（六）验收标准及要求</w:t>
      </w:r>
      <w:r/>
    </w:p>
    <w:p>
      <w:pPr>
        <w:ind w:firstLine="480"/>
        <w:jc w:val="both"/>
        <w:spacing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提交的成果资料符合相关规范、符合采购人有关要求，并顺利通过采购人验收合格。</w:t>
      </w:r>
      <w:r/>
    </w:p>
    <w:p>
      <w:pPr>
        <w:jc w:val="both"/>
        <w:spacing w:line="360" w:lineRule="auto"/>
        <w:widowControl w:val="off"/>
        <w:rPr>
          <w:rFonts w:hint="eastAsia" w:ascii="宋体" w:hAnsi="宋体" w:eastAsia="宋体" w:cs="宋体"/>
          <w:b/>
          <w:bCs/>
          <w:spacing w:val="0"/>
          <w:sz w:val="32"/>
          <w:szCs w:val="32"/>
          <w:lang w:val="en-US" w:eastAsia="zh-CN" w:bidi="ar-SA"/>
        </w:rPr>
      </w:pPr>
      <w:r>
        <w:rPr>
          <w:rFonts w:hint="eastAsia" w:ascii="黑体" w:hAnsi="黑体" w:eastAsia="黑体" w:cs="黑体"/>
          <w:b/>
          <w:color w:val="000000"/>
          <w:sz w:val="32"/>
          <w:szCs w:val="32"/>
          <w:lang w:val="en-US" w:eastAsia="zh-CN"/>
        </w:rPr>
        <w:t xml:space="preserve">（七）成果的归属</w:t>
      </w:r>
      <w:r/>
    </w:p>
    <w:p>
      <w:pPr>
        <w:ind w:firstLine="480"/>
        <w:jc w:val="both"/>
        <w:spacing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本项目的所有成果著作权等知识产权和所有权益归采购人所有。未经采购人同意，中标人不得引用、发表和向第三者提供；采购人引用中标人的工作成果所完成的新的技术成果，属于采购人所有，采购人可依法享有就该项技术成果取得的精神权利、经济权利和其他权利；</w:t>
      </w:r>
      <w:r/>
    </w:p>
    <w:p>
      <w:pPr>
        <w:ind w:firstLine="480"/>
        <w:jc w:val="both"/>
        <w:spacing w:line="360" w:lineRule="auto"/>
        <w:widowControl w:val="off"/>
        <w:rPr>
          <w:rFonts w:hint="eastAsia" w:ascii="仿宋" w:hAnsi="仿宋" w:eastAsia="仿宋" w:cs="仿宋"/>
          <w:color w:val="000000"/>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无论发生何种情形（包括但不限于合同提前终止或解除），采购人均有权利用中标人的阶段性工作成果，并且采购人引用中标人的阶段性工作成果所完成的新的技术成果，属于采购人所有，采购人可依法享有就该项技术成果取得的精神权利、经济权利和其他权利。</w:t>
      </w:r>
      <w:r/>
    </w:p>
    <w:p>
      <w:pPr>
        <w:jc w:val="both"/>
        <w:spacing w:line="360" w:lineRule="auto"/>
        <w:widowControl w:val="off"/>
        <w:rPr>
          <w:rFonts w:hint="eastAsia" w:ascii="宋体" w:hAnsi="宋体" w:eastAsia="宋体" w:cs="宋体"/>
          <w:b/>
          <w:bCs/>
          <w:spacing w:val="0"/>
          <w:sz w:val="32"/>
          <w:szCs w:val="32"/>
          <w:lang w:val="en-US" w:eastAsia="zh-CN" w:bidi="ar-SA"/>
        </w:rPr>
      </w:pPr>
      <w:r>
        <w:rPr>
          <w:rFonts w:hint="eastAsia" w:ascii="黑体" w:hAnsi="黑体" w:eastAsia="黑体" w:cs="黑体"/>
          <w:b/>
          <w:color w:val="000000"/>
          <w:sz w:val="32"/>
          <w:szCs w:val="32"/>
          <w:lang w:val="en-US" w:eastAsia="zh-CN"/>
        </w:rPr>
        <w:t xml:space="preserve">（八）项目实施方案</w:t>
      </w:r>
      <w:r/>
    </w:p>
    <w:p>
      <w:pPr>
        <w:ind w:firstLine="480"/>
        <w:jc w:val="both"/>
        <w:spacing w:line="360" w:lineRule="auto"/>
        <w:widowControl w:val="off"/>
        <w:rPr>
          <w:rFonts w:hint="default" w:ascii="宋体" w:hAnsi="宋体" w:eastAsia="宋体" w:cs="宋体"/>
          <w:color w:val="0000ff"/>
          <w:spacing w:val="0"/>
          <w:sz w:val="24"/>
          <w:szCs w:val="24"/>
          <w:lang w:val="en-US" w:eastAsia="zh-CN" w:bidi="ar-SA"/>
        </w:rPr>
      </w:pPr>
      <w:r>
        <w:rPr>
          <w:rFonts w:hint="eastAsia" w:ascii="仿宋" w:hAnsi="仿宋" w:eastAsia="仿宋" w:cs="仿宋"/>
          <w:color w:val="000000"/>
          <w:spacing w:val="0"/>
          <w:sz w:val="24"/>
          <w:szCs w:val="24"/>
          <w:lang w:val="en-US" w:eastAsia="zh-CN" w:bidi="ar-SA"/>
        </w:rPr>
        <w:t xml:space="preserve">投标人针对本项目的</w:t>
      </w:r>
      <w:r>
        <w:rPr>
          <w:rFonts w:hint="default" w:ascii="仿宋" w:hAnsi="仿宋" w:eastAsia="仿宋" w:cs="仿宋"/>
          <w:color w:val="000000"/>
          <w:spacing w:val="0"/>
          <w:sz w:val="24"/>
          <w:szCs w:val="24"/>
          <w:lang w:val="en-US" w:eastAsia="zh-CN" w:bidi="ar-SA"/>
        </w:rPr>
        <w:t xml:space="preserve">整体分析、管控方案</w:t>
      </w:r>
      <w:r>
        <w:rPr>
          <w:rFonts w:hint="eastAsia" w:ascii="仿宋" w:hAnsi="仿宋" w:eastAsia="仿宋" w:cs="仿宋"/>
          <w:color w:val="000000"/>
          <w:spacing w:val="0"/>
          <w:sz w:val="24"/>
          <w:szCs w:val="24"/>
          <w:lang w:val="en-US" w:eastAsia="zh-CN" w:bidi="ar-SA"/>
        </w:rPr>
        <w:t xml:space="preserve">、需求理解及现状分析、数据分析报告，编制项目实施方案，进行重大关键问题的分析与对策等。根据本项目的采购需求，能够准确提出本项目涉及的重大关键问题，提出的解决方案或概念性方案可行，对策的分析清晰、准确等。</w:t>
      </w:r>
      <w:r/>
    </w:p>
    <w:p>
      <w:pPr>
        <w:rPr>
          <w:rFonts w:hint="default" w:ascii="宋体" w:hAnsi="宋体" w:eastAsia="宋体" w:cs="宋体"/>
          <w:b/>
          <w:bCs/>
          <w:sz w:val="24"/>
          <w:szCs w:val="24"/>
          <w:lang w:val="en-US" w:eastAsia="zh-CN" w:bidi="ar-SA"/>
        </w:rPr>
      </w:pPr>
      <w:r>
        <w:rPr>
          <w:rFonts w:hint="default" w:ascii="宋体" w:hAnsi="宋体" w:eastAsia="宋体" w:cs="宋体"/>
          <w:b/>
          <w:bCs/>
          <w:sz w:val="24"/>
          <w:szCs w:val="24"/>
          <w:lang w:val="en-US" w:eastAsia="zh-CN" w:bidi="ar-SA"/>
        </w:rPr>
        <w:br w:type="page" w:clear="all"/>
      </w:r>
      <w:r/>
    </w:p>
    <w:p>
      <w:pPr>
        <w:pStyle w:val="764"/>
        <w:rPr>
          <w:rFonts w:hint="eastAsia" w:ascii="仿宋" w:hAnsi="仿宋" w:eastAsia="仿宋" w:cs="仿宋"/>
        </w:rPr>
      </w:pPr>
      <w:r>
        <w:rPr>
          <w:rFonts w:hint="eastAsia" w:ascii="仿宋" w:hAnsi="仿宋" w:eastAsia="仿宋" w:cs="仿宋"/>
        </w:rPr>
      </w:r>
      <w:r/>
    </w:p>
    <w:p>
      <w:pPr>
        <w:pStyle w:val="913"/>
        <w:pageBreakBefore w:val="0"/>
        <w:spacing w:line="500" w:lineRule="exact"/>
        <w:rPr>
          <w:rFonts w:hint="eastAsia" w:ascii="仿宋" w:hAnsi="仿宋" w:eastAsia="仿宋" w:cs="仿宋"/>
          <w:bCs/>
          <w:caps w:val="0"/>
          <w:color w:val="000000"/>
          <w:sz w:val="44"/>
        </w:rPr>
      </w:pPr>
      <w:r>
        <w:rPr>
          <w:rFonts w:hint="eastAsia" w:ascii="仿宋" w:hAnsi="仿宋" w:eastAsia="仿宋" w:cs="仿宋"/>
          <w:b/>
          <w:bCs w:val="0"/>
          <w:caps w:val="0"/>
          <w:color w:val="000000"/>
          <w:sz w:val="44"/>
        </w:rPr>
        <w:t xml:space="preserve">第五章</w:t>
      </w:r>
      <w:r>
        <w:rPr>
          <w:rFonts w:hint="eastAsia" w:ascii="仿宋" w:hAnsi="仿宋" w:eastAsia="仿宋" w:cs="仿宋"/>
          <w:bCs/>
          <w:caps w:val="0"/>
          <w:color w:val="000000"/>
          <w:sz w:val="44"/>
        </w:rPr>
        <w:t xml:space="preserve">  </w:t>
      </w:r>
      <w:r>
        <w:rPr>
          <w:rFonts w:hint="eastAsia" w:ascii="仿宋" w:hAnsi="仿宋" w:eastAsia="仿宋" w:cs="仿宋"/>
          <w:b/>
          <w:bCs/>
          <w:caps w:val="0"/>
          <w:color w:val="000000"/>
          <w:sz w:val="44"/>
        </w:rPr>
        <w:t xml:space="preserve"> 评标方法与评标标准</w:t>
      </w:r>
      <w:r/>
    </w:p>
    <w:p>
      <w:pPr>
        <w:jc w:val="both"/>
        <w:pageBreakBefore w:val="0"/>
        <w:spacing w:line="500" w:lineRule="exact"/>
        <w:rPr>
          <w:rFonts w:hint="eastAsia" w:ascii="仿宋" w:hAnsi="仿宋" w:eastAsia="仿宋" w:cs="仿宋"/>
          <w:caps w:val="0"/>
          <w:color w:val="000000"/>
          <w:sz w:val="24"/>
        </w:rPr>
      </w:pPr>
      <w:r>
        <w:rPr>
          <w:rFonts w:hint="eastAsia" w:ascii="仿宋" w:hAnsi="仿宋" w:eastAsia="仿宋" w:cs="仿宋"/>
          <w:b/>
          <w:caps w:val="0"/>
          <w:color w:val="000000"/>
          <w:sz w:val="28"/>
          <w:szCs w:val="22"/>
          <w:highlight w:val="white"/>
          <w:lang w:val="en-US" w:eastAsia="zh-CN"/>
        </w:rPr>
        <w:t xml:space="preserve">一、资格审查。</w:t>
      </w:r>
      <w:r>
        <w:rPr>
          <w:rFonts w:hint="eastAsia" w:ascii="仿宋" w:hAnsi="仿宋" w:eastAsia="仿宋" w:cs="仿宋"/>
          <w:caps w:val="0"/>
          <w:color w:val="000000"/>
          <w:sz w:val="24"/>
          <w:highlight w:val="white"/>
        </w:rPr>
        <w:t xml:space="preserve">资格审查人员按照下列指标对各投标人的资格进行审查，未通过审查的为无效标，不参与评标。</w:t>
      </w:r>
      <w:r/>
    </w:p>
    <w:tbl>
      <w:tblPr>
        <w:tblStyle w:val="740"/>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84"/>
        <w:gridCol w:w="4485"/>
      </w:tblGrid>
      <w:tr>
        <w:trPr/>
        <w:tc>
          <w:tcPr>
            <w:tcBorders>
              <w:bottom w:val="single" w:color="000000" w:sz="12" w:space="0"/>
              <w:right w:val="single" w:color="000000" w:sz="12" w:space="0"/>
            </w:tcBorders>
            <w:tcW w:w="4484" w:type="dxa"/>
            <w:vAlign w:val="center"/>
            <w:textDirection w:val="lrTb"/>
            <w:noWrap w:val="false"/>
          </w:tcPr>
          <w:p>
            <w:pPr>
              <w:jc w:val="center"/>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资格审查因素</w:t>
            </w:r>
            <w:r/>
          </w:p>
        </w:tc>
        <w:tc>
          <w:tcPr>
            <w:tcBorders>
              <w:left w:val="single" w:color="000000" w:sz="12" w:space="0"/>
              <w:bottom w:val="single" w:color="000000" w:sz="12" w:space="0"/>
            </w:tcBorders>
            <w:tcW w:w="4485" w:type="dxa"/>
            <w:vAlign w:val="center"/>
            <w:textDirection w:val="lrTb"/>
            <w:noWrap w:val="false"/>
          </w:tcPr>
          <w:p>
            <w:pPr>
              <w:jc w:val="center"/>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审查标准</w:t>
            </w:r>
            <w:r/>
          </w:p>
        </w:tc>
      </w:tr>
      <w:tr>
        <w:trPr/>
        <w:tc>
          <w:tcPr>
            <w:tcBorders>
              <w:top w:val="single" w:color="000000" w:sz="12" w:space="0"/>
              <w:bottom w:val="single" w:color="000000" w:sz="12" w:space="0"/>
              <w:right w:val="single" w:color="000000" w:sz="12" w:space="0"/>
            </w:tcBorders>
            <w:tcW w:w="4484"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投标声明及承诺函</w:t>
            </w:r>
            <w:r/>
          </w:p>
        </w:tc>
        <w:tc>
          <w:tcPr>
            <w:tcBorders>
              <w:top w:val="single" w:color="000000" w:sz="12" w:space="0"/>
              <w:left w:val="single" w:color="000000" w:sz="12" w:space="0"/>
              <w:bottom w:val="single" w:color="000000" w:sz="12" w:space="0"/>
            </w:tcBorders>
            <w:tcW w:w="4485"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r>
        <w:trPr/>
        <w:tc>
          <w:tcPr>
            <w:tcBorders>
              <w:top w:val="single" w:color="000000" w:sz="12" w:space="0"/>
              <w:bottom w:val="single" w:color="000000" w:sz="12" w:space="0"/>
              <w:right w:val="single" w:color="000000" w:sz="12" w:space="0"/>
            </w:tcBorders>
            <w:tcW w:w="4484" w:type="dxa"/>
            <w:vAlign w:val="center"/>
            <w:textDirection w:val="lrTb"/>
            <w:noWrap w:val="false"/>
          </w:tcPr>
          <w:p>
            <w:pPr>
              <w:jc w:val="left"/>
              <w:pageBreakBefore w:val="0"/>
              <w:spacing w:after="0" w:afterAutospacing="0" w:line="500" w:lineRule="exact"/>
              <w:widowControl w:val="off"/>
              <w:rPr>
                <w:rFonts w:hint="default" w:ascii="仿宋" w:hAnsi="仿宋" w:eastAsia="仿宋" w:cs="仿宋"/>
                <w:caps w:val="0"/>
                <w:color w:val="000000"/>
                <w:sz w:val="21"/>
                <w:szCs w:val="22"/>
                <w:rtl w:val="0"/>
                <w:lang w:val="en-US" w:eastAsia="zh-CN" w:bidi="ar-SA"/>
              </w:rPr>
            </w:pPr>
            <w:r>
              <w:rPr>
                <w:rFonts w:hint="eastAsia" w:ascii="仿宋" w:hAnsi="仿宋" w:eastAsia="仿宋" w:cs="仿宋"/>
                <w:caps w:val="0"/>
                <w:color w:val="000000"/>
                <w:sz w:val="21"/>
                <w:szCs w:val="22"/>
                <w:rtl w:val="0"/>
                <w:lang w:val="en-US" w:eastAsia="zh-CN" w:bidi="ar-SA"/>
              </w:rPr>
              <w:t xml:space="preserve">供应商资质</w:t>
            </w:r>
            <w:r/>
          </w:p>
        </w:tc>
        <w:tc>
          <w:tcPr>
            <w:tcBorders>
              <w:top w:val="single" w:color="000000" w:sz="12" w:space="0"/>
              <w:left w:val="single" w:color="000000" w:sz="12" w:space="0"/>
              <w:bottom w:val="single" w:color="000000" w:sz="12" w:space="0"/>
            </w:tcBorders>
            <w:tcW w:w="4485"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rtl w:val="0"/>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r>
        <w:trPr/>
        <w:tc>
          <w:tcPr>
            <w:tcBorders>
              <w:top w:val="single" w:color="000000" w:sz="12" w:space="0"/>
              <w:bottom w:val="single" w:color="000000" w:sz="12" w:space="0"/>
              <w:right w:val="single" w:color="000000" w:sz="12" w:space="0"/>
            </w:tcBorders>
            <w:tcW w:w="4484" w:type="dxa"/>
            <w:vAlign w:val="center"/>
            <w:textDirection w:val="lrTb"/>
            <w:noWrap w:val="false"/>
          </w:tcPr>
          <w:p>
            <w:pPr>
              <w:jc w:val="left"/>
              <w:pageBreakBefore w:val="0"/>
              <w:spacing w:after="0" w:afterAutospacing="0" w:line="500" w:lineRule="exact"/>
              <w:widowControl w:val="off"/>
              <w:rPr>
                <w:rFonts w:hint="default"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信用信息</w:t>
            </w:r>
            <w:r/>
          </w:p>
        </w:tc>
        <w:tc>
          <w:tcPr>
            <w:tcBorders>
              <w:top w:val="single" w:color="000000" w:sz="12" w:space="0"/>
              <w:left w:val="single" w:color="000000" w:sz="12" w:space="0"/>
              <w:bottom w:val="single" w:color="000000" w:sz="12" w:space="0"/>
            </w:tcBorders>
            <w:tcW w:w="4485"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r>
        <w:trPr/>
        <w:tc>
          <w:tcPr>
            <w:tcBorders>
              <w:top w:val="single" w:color="000000" w:sz="12" w:space="0"/>
              <w:right w:val="single" w:color="000000" w:sz="12" w:space="0"/>
            </w:tcBorders>
            <w:tcW w:w="4484" w:type="dxa"/>
            <w:vAlign w:val="center"/>
            <w:textDirection w:val="lrTb"/>
            <w:noWrap w:val="false"/>
          </w:tcPr>
          <w:p>
            <w:pPr>
              <w:jc w:val="left"/>
              <w:pageBreakBefore w:val="0"/>
              <w:spacing w:after="0" w:afterAutospacing="0" w:line="500" w:lineRule="exact"/>
              <w:widowControl w:val="off"/>
              <w:rPr>
                <w:rFonts w:hint="default"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lang w:val="en-US" w:eastAsia="zh-CN" w:bidi="ar-SA"/>
              </w:rPr>
              <w:t xml:space="preserve">中小企业声明函</w:t>
            </w:r>
            <w:r/>
          </w:p>
        </w:tc>
        <w:tc>
          <w:tcPr>
            <w:tcBorders>
              <w:top w:val="single" w:color="000000" w:sz="12" w:space="0"/>
              <w:left w:val="single" w:color="000000" w:sz="12" w:space="0"/>
            </w:tcBorders>
            <w:tcW w:w="4485"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bl>
    <w:p>
      <w:pPr>
        <w:jc w:val="both"/>
        <w:pageBreakBefore w:val="0"/>
        <w:spacing w:line="500" w:lineRule="exact"/>
        <w:rPr>
          <w:rFonts w:hint="eastAsia" w:ascii="仿宋" w:hAnsi="仿宋" w:eastAsia="仿宋" w:cs="仿宋"/>
          <w:caps w:val="0"/>
          <w:color w:val="000000"/>
          <w:sz w:val="24"/>
        </w:rPr>
      </w:pPr>
      <w:r>
        <w:rPr>
          <w:rFonts w:hint="eastAsia" w:ascii="仿宋" w:hAnsi="仿宋" w:eastAsia="仿宋" w:cs="仿宋"/>
          <w:b/>
          <w:caps w:val="0"/>
          <w:color w:val="000000"/>
          <w:sz w:val="28"/>
          <w:szCs w:val="22"/>
          <w:highlight w:val="white"/>
          <w:lang w:val="en-US" w:eastAsia="zh-CN"/>
        </w:rPr>
        <w:t xml:space="preserve">二、</w:t>
      </w:r>
      <w:r>
        <w:rPr>
          <w:rFonts w:hint="eastAsia" w:ascii="仿宋" w:hAnsi="仿宋" w:eastAsia="仿宋" w:cs="仿宋"/>
          <w:b/>
          <w:caps w:val="0"/>
          <w:color w:val="000000"/>
          <w:sz w:val="28"/>
          <w:szCs w:val="22"/>
          <w:highlight w:val="white"/>
        </w:rPr>
        <w:t xml:space="preserve">符合性审查。</w:t>
      </w:r>
      <w:r>
        <w:rPr>
          <w:rFonts w:hint="eastAsia" w:ascii="仿宋" w:hAnsi="仿宋" w:eastAsia="仿宋" w:cs="仿宋"/>
          <w:caps w:val="0"/>
          <w:color w:val="000000"/>
          <w:sz w:val="24"/>
          <w:highlight w:val="white"/>
        </w:rPr>
        <w:t xml:space="preserve">评标委员会首先按照下列指标对各投标人的投标文件进行符合性审查，未通过审查的为无效标，不再参与评审。</w:t>
      </w:r>
      <w:r/>
    </w:p>
    <w:tbl>
      <w:tblPr>
        <w:tblStyle w:val="740"/>
        <w:tblW w:w="0" w:type="auto"/>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90"/>
        <w:gridCol w:w="4493"/>
      </w:tblGrid>
      <w:tr>
        <w:trPr/>
        <w:tc>
          <w:tcPr>
            <w:tcBorders>
              <w:bottom w:val="single" w:color="000000" w:sz="12" w:space="0"/>
              <w:right w:val="single" w:color="000000" w:sz="12" w:space="0"/>
            </w:tcBorders>
            <w:tcW w:w="4490" w:type="dxa"/>
            <w:vAlign w:val="center"/>
            <w:textDirection w:val="lrTb"/>
            <w:noWrap w:val="false"/>
          </w:tcPr>
          <w:p>
            <w:pPr>
              <w:jc w:val="center"/>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符合性审查因素</w:t>
            </w:r>
            <w:r/>
          </w:p>
        </w:tc>
        <w:tc>
          <w:tcPr>
            <w:tcBorders>
              <w:left w:val="single" w:color="000000" w:sz="12" w:space="0"/>
              <w:bottom w:val="single" w:color="000000" w:sz="12" w:space="0"/>
            </w:tcBorders>
            <w:tcW w:w="4493" w:type="dxa"/>
            <w:vAlign w:val="center"/>
            <w:textDirection w:val="lrTb"/>
            <w:noWrap w:val="false"/>
          </w:tcPr>
          <w:p>
            <w:pPr>
              <w:jc w:val="center"/>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审查标准</w:t>
            </w:r>
            <w:r/>
          </w:p>
        </w:tc>
      </w:tr>
      <w:tr>
        <w:trPr/>
        <w:tc>
          <w:tcPr>
            <w:tcBorders>
              <w:top w:val="single" w:color="000000" w:sz="12" w:space="0"/>
              <w:bottom w:val="single" w:color="000000" w:sz="12" w:space="0"/>
              <w:right w:val="single" w:color="000000" w:sz="12" w:space="0"/>
            </w:tcBorders>
            <w:tcW w:w="4490"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法定代表人身份证明或授权委托书</w:t>
            </w:r>
            <w:r/>
          </w:p>
        </w:tc>
        <w:tc>
          <w:tcPr>
            <w:tcBorders>
              <w:top w:val="single" w:color="000000" w:sz="12" w:space="0"/>
              <w:left w:val="single" w:color="000000" w:sz="12" w:space="0"/>
              <w:bottom w:val="single" w:color="000000" w:sz="12" w:space="0"/>
            </w:tcBorders>
            <w:tcW w:w="4493"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r>
        <w:trPr/>
        <w:tc>
          <w:tcPr>
            <w:tcBorders>
              <w:top w:val="single" w:color="000000" w:sz="12" w:space="0"/>
              <w:bottom w:val="single" w:color="000000" w:sz="12" w:space="0"/>
              <w:right w:val="single" w:color="000000" w:sz="12" w:space="0"/>
            </w:tcBorders>
            <w:tcW w:w="4490"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开标一览表及投标报价</w:t>
            </w:r>
            <w:r/>
          </w:p>
        </w:tc>
        <w:tc>
          <w:tcPr>
            <w:tcBorders>
              <w:top w:val="single" w:color="000000" w:sz="12" w:space="0"/>
              <w:left w:val="single" w:color="000000" w:sz="12" w:space="0"/>
              <w:bottom w:val="single" w:color="000000" w:sz="12" w:space="0"/>
            </w:tcBorders>
            <w:tcW w:w="4493"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格式、填写要求符合招标文件规定</w:t>
            </w:r>
            <w:r/>
          </w:p>
        </w:tc>
      </w:tr>
      <w:tr>
        <w:trPr/>
        <w:tc>
          <w:tcPr>
            <w:tcBorders>
              <w:top w:val="single" w:color="000000" w:sz="12" w:space="0"/>
              <w:bottom w:val="single" w:color="000000" w:sz="12" w:space="0"/>
              <w:right w:val="single" w:color="000000" w:sz="12" w:space="0"/>
            </w:tcBorders>
            <w:tcW w:w="4490" w:type="dxa"/>
            <w:vAlign w:val="center"/>
            <w:textDirection w:val="lrTb"/>
            <w:noWrap w:val="false"/>
          </w:tcPr>
          <w:p>
            <w:pPr>
              <w:jc w:val="left"/>
              <w:pageBreakBefore w:val="0"/>
              <w:spacing w:after="0" w:afterAutospacing="0" w:line="500" w:lineRule="exact"/>
              <w:widowControl w:val="off"/>
              <w:rPr>
                <w:rFonts w:hint="default" w:ascii="仿宋" w:hAnsi="仿宋" w:eastAsia="仿宋" w:cs="仿宋"/>
                <w:caps w:val="0"/>
                <w:color w:val="000000"/>
                <w:sz w:val="21"/>
                <w:szCs w:val="22"/>
                <w:rtl w:val="0"/>
                <w:lang w:val="en-US" w:eastAsia="zh-CN" w:bidi="ar-SA"/>
              </w:rPr>
            </w:pPr>
            <w:r>
              <w:rPr>
                <w:rFonts w:hint="default" w:ascii="仿宋" w:hAnsi="仿宋" w:eastAsia="仿宋" w:cs="仿宋"/>
                <w:caps w:val="0"/>
                <w:color w:val="000000"/>
                <w:sz w:val="21"/>
                <w:szCs w:val="22"/>
                <w:rtl w:val="0"/>
                <w:lang w:val="en-US" w:eastAsia="zh-CN" w:bidi="ar-SA"/>
              </w:rPr>
              <w:t xml:space="preserve">技术标准和要求</w:t>
            </w:r>
            <w:r/>
          </w:p>
        </w:tc>
        <w:tc>
          <w:tcPr>
            <w:tcBorders>
              <w:top w:val="single" w:color="000000" w:sz="12" w:space="0"/>
              <w:left w:val="single" w:color="000000" w:sz="12" w:space="0"/>
              <w:bottom w:val="single" w:color="000000" w:sz="12" w:space="0"/>
            </w:tcBorders>
            <w:tcW w:w="4493"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rtl w:val="0"/>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r>
        <w:trPr/>
        <w:tc>
          <w:tcPr>
            <w:tcBorders>
              <w:top w:val="single" w:color="000000" w:sz="12" w:space="0"/>
              <w:right w:val="single" w:color="000000" w:sz="12" w:space="0"/>
            </w:tcBorders>
            <w:tcW w:w="4490"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其他</w:t>
            </w:r>
            <w:r/>
          </w:p>
        </w:tc>
        <w:tc>
          <w:tcPr>
            <w:tcBorders>
              <w:top w:val="single" w:color="000000" w:sz="12" w:space="0"/>
              <w:left w:val="single" w:color="000000" w:sz="12" w:space="0"/>
            </w:tcBorders>
            <w:tcW w:w="4493" w:type="dxa"/>
            <w:vAlign w:val="center"/>
            <w:textDirection w:val="lrTb"/>
            <w:noWrap w:val="false"/>
          </w:tcPr>
          <w:p>
            <w:pPr>
              <w:jc w:val="left"/>
              <w:pageBreakBefore w:val="0"/>
              <w:spacing w:after="0" w:afterAutospacing="0" w:line="500" w:lineRule="exact"/>
              <w:widowControl w:val="off"/>
              <w:rPr>
                <w:rFonts w:hint="eastAsia" w:ascii="仿宋" w:hAnsi="仿宋" w:eastAsia="仿宋" w:cs="仿宋"/>
                <w:caps w:val="0"/>
                <w:color w:val="000000"/>
                <w:sz w:val="21"/>
                <w:szCs w:val="22"/>
                <w:lang w:val="en-US" w:eastAsia="zh-CN" w:bidi="ar-SA"/>
              </w:rPr>
            </w:pPr>
            <w:r>
              <w:rPr>
                <w:rFonts w:hint="eastAsia" w:ascii="仿宋" w:hAnsi="仿宋" w:eastAsia="仿宋" w:cs="仿宋"/>
                <w:caps w:val="0"/>
                <w:color w:val="000000"/>
                <w:sz w:val="21"/>
                <w:szCs w:val="22"/>
                <w:rtl w:val="0"/>
                <w:lang w:val="en-US" w:eastAsia="zh-CN" w:bidi="ar-SA"/>
              </w:rPr>
              <w:t xml:space="preserve">符合招标文件要求</w:t>
            </w:r>
            <w:r/>
          </w:p>
        </w:tc>
      </w:tr>
    </w:tbl>
    <w:p>
      <w:pPr>
        <w:jc w:val="both"/>
        <w:pageBreakBefore w:val="0"/>
        <w:spacing w:line="500" w:lineRule="exact"/>
        <w:rPr>
          <w:rFonts w:hint="eastAsia" w:ascii="仿宋" w:hAnsi="仿宋" w:eastAsia="仿宋" w:cs="仿宋"/>
          <w:b/>
          <w:caps w:val="0"/>
          <w:color w:val="000000"/>
          <w:sz w:val="28"/>
          <w:szCs w:val="22"/>
          <w:highlight w:val="white"/>
          <w:lang w:val="en-US" w:eastAsia="zh-CN"/>
        </w:rPr>
      </w:pPr>
      <w:r>
        <w:rPr>
          <w:rFonts w:hint="eastAsia" w:ascii="仿宋" w:hAnsi="仿宋" w:eastAsia="仿宋" w:cs="仿宋"/>
          <w:b/>
          <w:caps w:val="0"/>
          <w:color w:val="000000"/>
          <w:sz w:val="28"/>
          <w:szCs w:val="22"/>
          <w:highlight w:val="white"/>
          <w:lang w:val="en-US" w:eastAsia="zh-CN"/>
        </w:rPr>
        <w:t xml:space="preserve">三、评分办法—综合评分法</w:t>
      </w:r>
      <w:r/>
    </w:p>
    <w:p>
      <w:pPr>
        <w:ind w:firstLine="241"/>
        <w:jc w:val="both"/>
        <w:pageBreakBefore w:val="0"/>
        <w:spacing w:line="500" w:lineRule="exact"/>
        <w:rPr>
          <w:rFonts w:hint="eastAsia" w:ascii="仿宋" w:hAnsi="仿宋" w:eastAsia="仿宋" w:cs="仿宋"/>
          <w:caps w:val="0"/>
          <w:color w:val="000000"/>
          <w:sz w:val="24"/>
          <w:highlight w:val="white"/>
        </w:rPr>
      </w:pPr>
      <w:r>
        <w:rPr>
          <w:rFonts w:hint="eastAsia" w:ascii="仿宋" w:hAnsi="仿宋" w:eastAsia="仿宋" w:cs="仿宋"/>
          <w:b/>
          <w:caps w:val="0"/>
          <w:color w:val="000000"/>
          <w:sz w:val="24"/>
          <w:highlight w:val="white"/>
          <w:lang w:eastAsia="zh-CN"/>
        </w:rPr>
        <w:t xml:space="preserve">（</w:t>
      </w:r>
      <w:r>
        <w:rPr>
          <w:rFonts w:hint="eastAsia" w:ascii="仿宋" w:hAnsi="仿宋" w:eastAsia="仿宋" w:cs="仿宋"/>
          <w:b/>
          <w:caps w:val="0"/>
          <w:color w:val="000000"/>
          <w:sz w:val="24"/>
          <w:highlight w:val="white"/>
          <w:lang w:val="en-US" w:eastAsia="zh-CN"/>
        </w:rPr>
        <w:t xml:space="preserve">一</w:t>
      </w:r>
      <w:r>
        <w:rPr>
          <w:rFonts w:hint="eastAsia" w:ascii="仿宋" w:hAnsi="仿宋" w:eastAsia="仿宋" w:cs="仿宋"/>
          <w:b/>
          <w:caps w:val="0"/>
          <w:color w:val="000000"/>
          <w:sz w:val="24"/>
          <w:highlight w:val="white"/>
          <w:lang w:eastAsia="zh-CN"/>
        </w:rPr>
        <w:t xml:space="preserve">）</w:t>
      </w:r>
      <w:r>
        <w:rPr>
          <w:rFonts w:hint="eastAsia" w:ascii="仿宋" w:hAnsi="仿宋" w:eastAsia="仿宋" w:cs="仿宋"/>
          <w:b/>
          <w:caps w:val="0"/>
          <w:color w:val="000000"/>
          <w:sz w:val="24"/>
          <w:highlight w:val="white"/>
        </w:rPr>
        <w:t xml:space="preserve">评标办法：</w:t>
      </w:r>
      <w:r>
        <w:rPr>
          <w:rFonts w:hint="eastAsia" w:ascii="仿宋" w:hAnsi="仿宋" w:eastAsia="仿宋" w:cs="仿宋"/>
          <w:caps w:val="0"/>
          <w:color w:val="000000"/>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w:t>
      </w:r>
      <w:r>
        <w:rPr>
          <w:rFonts w:hint="eastAsia" w:ascii="仿宋" w:hAnsi="仿宋" w:eastAsia="仿宋" w:cs="仿宋"/>
          <w:caps w:val="0"/>
          <w:color w:val="000000"/>
          <w:sz w:val="24"/>
          <w:highlight w:val="white"/>
          <w:lang w:eastAsia="zh-CN"/>
        </w:rPr>
        <w:t xml:space="preserve">，排名并列</w:t>
      </w:r>
      <w:r>
        <w:rPr>
          <w:rFonts w:hint="eastAsia" w:ascii="仿宋" w:hAnsi="仿宋" w:eastAsia="仿宋" w:cs="仿宋"/>
          <w:caps w:val="0"/>
          <w:color w:val="000000"/>
          <w:sz w:val="24"/>
          <w:highlight w:val="white"/>
        </w:rPr>
        <w:t xml:space="preserve">。</w:t>
      </w:r>
      <w:r/>
    </w:p>
    <w:p>
      <w:pPr>
        <w:jc w:val="both"/>
        <w:pageBreakBefore w:val="0"/>
        <w:spacing w:line="500" w:lineRule="exact"/>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jc w:val="both"/>
        <w:pageBreakBefore w:val="0"/>
        <w:spacing w:line="500" w:lineRule="exact"/>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综合评分保留至小数点后两位。 </w:t>
      </w:r>
      <w:r/>
    </w:p>
    <w:p>
      <w:pPr>
        <w:numPr>
          <w:ilvl w:val="0"/>
          <w:numId w:val="0"/>
        </w:numPr>
        <w:pageBreakBefore w:val="0"/>
        <w:spacing w:line="500" w:lineRule="exact"/>
        <w:rPr>
          <w:rFonts w:hint="eastAsia" w:ascii="仿宋" w:hAnsi="仿宋" w:eastAsia="仿宋" w:cs="仿宋"/>
          <w:caps w:val="0"/>
          <w:color w:val="000000"/>
          <w:sz w:val="24"/>
          <w:highlight w:val="white"/>
        </w:rPr>
      </w:pPr>
      <w:r>
        <w:rPr>
          <w:rFonts w:hint="eastAsia" w:ascii="仿宋" w:hAnsi="仿宋" w:eastAsia="仿宋" w:cs="仿宋"/>
          <w:caps w:val="0"/>
          <w:color w:val="000000"/>
          <w:sz w:val="24"/>
          <w:szCs w:val="21"/>
          <w:lang w:val="en-US" w:eastAsia="zh-CN" w:bidi="ar-SA"/>
        </w:rPr>
        <w:t xml:space="preserve">（二）</w:t>
      </w:r>
      <w:r>
        <w:rPr>
          <w:rFonts w:hint="eastAsia" w:ascii="仿宋" w:hAnsi="仿宋" w:eastAsia="仿宋" w:cs="仿宋"/>
          <w:b/>
          <w:caps w:val="0"/>
          <w:color w:val="000000"/>
          <w:sz w:val="24"/>
          <w:highlight w:val="white"/>
        </w:rPr>
        <w:t xml:space="preserve">详细评审。</w:t>
      </w:r>
      <w:r>
        <w:rPr>
          <w:rFonts w:hint="eastAsia" w:ascii="仿宋" w:hAnsi="仿宋" w:eastAsia="仿宋" w:cs="仿宋"/>
          <w:caps w:val="0"/>
          <w:color w:val="000000"/>
          <w:sz w:val="24"/>
          <w:highlight w:val="white"/>
        </w:rPr>
        <w:t xml:space="preserve">评标委员会按照招标文件规定的评分标准，对各投标文件进行详细评审打分。评标委员会组长对各评审专家的打分情况进行复核无误后汇总，形成评审报告。</w:t>
      </w:r>
      <w:r/>
    </w:p>
    <w:p>
      <w:pPr>
        <w:numPr>
          <w:ilvl w:val="0"/>
          <w:numId w:val="0"/>
        </w:numPr>
        <w:pageBreakBefore w:val="0"/>
        <w:spacing w:line="500" w:lineRule="exact"/>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r>
      <w:r/>
    </w:p>
    <w:p>
      <w:pPr>
        <w:numPr>
          <w:ilvl w:val="0"/>
          <w:numId w:val="0"/>
        </w:numPr>
        <w:pageBreakBefore w:val="0"/>
        <w:spacing w:line="500" w:lineRule="exact"/>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r>
      <w:r/>
    </w:p>
    <w:tbl>
      <w:tblPr>
        <w:tblStyle w:val="740"/>
        <w:tblW w:w="9014" w:type="dxa"/>
        <w:tblInd w:w="-8"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1622"/>
        <w:gridCol w:w="1519"/>
        <w:gridCol w:w="825"/>
        <w:gridCol w:w="5048"/>
      </w:tblGrid>
      <w:tr>
        <w:trPr>
          <w:trHeight w:val="579"/>
        </w:trPr>
        <w:tc>
          <w:tcPr>
            <w:gridSpan w:val="2"/>
            <w:tcBorders>
              <w:top w:val="single" w:color="auto" w:sz="6" w:space="0"/>
              <w:left w:val="single" w:color="auto" w:sz="6" w:space="0"/>
              <w:bottom w:val="single" w:color="auto" w:sz="6" w:space="0"/>
              <w:right w:val="single" w:color="auto" w:sz="6" w:space="0"/>
            </w:tcBorders>
            <w:tcW w:w="3141" w:type="dxa"/>
            <w:vAlign w:val="center"/>
            <w:textDirection w:val="lrTb"/>
            <w:noWrap w:val="false"/>
          </w:tcPr>
          <w:p>
            <w:pPr>
              <w:jc w:val="center"/>
              <w:keepLines w:val="0"/>
              <w:keepNext w:val="0"/>
              <w:widowControl/>
              <w:rPr>
                <w:rFonts w:hint="eastAsia" w:ascii="仿宋_GB2312" w:hAnsi="仿宋_GB2312" w:eastAsia="仿宋_GB2312" w:cs="仿宋_GB2312"/>
                <w:b/>
                <w:bCs/>
                <w:color w:val="000000"/>
                <w:sz w:val="24"/>
                <w:szCs w:val="24"/>
                <w:lang w:val="en-US" w:eastAsia="zh-CN" w:bidi="ar"/>
              </w:rPr>
              <w:suppressLineNumbers w:val="0"/>
            </w:pPr>
            <w:r>
              <w:rPr>
                <w:rFonts w:hint="eastAsia" w:ascii="仿宋_GB2312" w:hAnsi="仿宋_GB2312" w:eastAsia="仿宋_GB2312" w:cs="仿宋_GB2312"/>
                <w:b/>
                <w:bCs/>
                <w:color w:val="000000"/>
                <w:sz w:val="24"/>
                <w:szCs w:val="24"/>
                <w:lang w:val="en-US" w:eastAsia="zh-CN" w:bidi="ar"/>
              </w:rPr>
              <w:t xml:space="preserve">评审因素</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keepLines w:val="0"/>
              <w:keepNext w:val="0"/>
              <w:widowControl/>
              <w:rPr>
                <w:rFonts w:hint="eastAsia" w:ascii="仿宋_GB2312" w:hAnsi="仿宋_GB2312" w:eastAsia="仿宋_GB2312" w:cs="仿宋_GB2312"/>
                <w:b/>
                <w:bCs/>
                <w:color w:val="000000"/>
                <w:sz w:val="24"/>
                <w:szCs w:val="24"/>
                <w:lang w:val="en-US" w:eastAsia="zh-CN" w:bidi="ar"/>
              </w:rPr>
              <w:suppressLineNumbers w:val="0"/>
            </w:pPr>
            <w:r>
              <w:rPr>
                <w:rFonts w:hint="eastAsia" w:ascii="仿宋_GB2312" w:hAnsi="仿宋_GB2312" w:eastAsia="仿宋_GB2312" w:cs="仿宋_GB2312"/>
                <w:b/>
                <w:bCs/>
                <w:color w:val="000000"/>
                <w:sz w:val="24"/>
                <w:szCs w:val="24"/>
                <w:lang w:val="en-US" w:eastAsia="zh-CN" w:bidi="ar"/>
              </w:rPr>
              <w:t xml:space="preserve">分数</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jc w:val="center"/>
              <w:keepLines w:val="0"/>
              <w:keepNext w:val="0"/>
              <w:widowControl/>
              <w:rPr>
                <w:rFonts w:hint="eastAsia" w:ascii="仿宋_GB2312" w:hAnsi="仿宋_GB2312" w:eastAsia="仿宋_GB2312" w:cs="仿宋_GB2312"/>
                <w:b/>
                <w:bCs/>
                <w:color w:val="000000"/>
                <w:sz w:val="24"/>
                <w:szCs w:val="24"/>
                <w:lang w:val="en-US" w:eastAsia="zh-CN" w:bidi="ar"/>
              </w:rPr>
              <w:suppressLineNumbers w:val="0"/>
            </w:pPr>
            <w:r>
              <w:rPr>
                <w:rFonts w:hint="eastAsia" w:ascii="仿宋_GB2312" w:hAnsi="仿宋_GB2312" w:eastAsia="仿宋_GB2312" w:cs="仿宋_GB2312"/>
                <w:b/>
                <w:bCs/>
                <w:color w:val="000000"/>
                <w:sz w:val="24"/>
                <w:szCs w:val="24"/>
                <w:lang w:val="en-US" w:eastAsia="zh-CN" w:bidi="ar"/>
              </w:rPr>
              <w:t xml:space="preserve">评审标准</w:t>
            </w:r>
            <w:r/>
          </w:p>
        </w:tc>
      </w:tr>
      <w:tr>
        <w:trPr/>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报价分</w:t>
            </w:r>
            <w:r>
              <w:rPr>
                <w:rFonts w:hint="eastAsia" w:ascii="仿宋_GB2312" w:hAnsi="仿宋_GB2312" w:eastAsia="仿宋_GB2312" w:cs="仿宋_GB2312"/>
                <w:color w:val="000000"/>
                <w:sz w:val="24"/>
                <w:szCs w:val="24"/>
                <w:lang w:val="en-US" w:eastAsia="zh-CN" w:bidi="ar"/>
              </w:rPr>
              <w:t xml:space="preserve">（10.00）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投标报价</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10</w:t>
            </w:r>
            <w:r>
              <w:rPr>
                <w:rFonts w:hint="default" w:ascii="仿宋_GB2312" w:hAnsi="仿宋_GB2312" w:eastAsia="仿宋_GB2312" w:cs="仿宋_GB2312"/>
                <w:color w:val="000000"/>
                <w:sz w:val="24"/>
                <w:szCs w:val="24"/>
                <w:lang w:val="en-US" w:eastAsia="zh-CN"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采用低价优先法计算，即满足招标文件要求且投标价格最低的投标报价为评标基准价，其价格分为满分。其他投标人投标报价得分＝（评标基准价/投标报价）*</w:t>
            </w:r>
            <w:r>
              <w:rPr>
                <w:rFonts w:hint="eastAsia" w:ascii="仿宋_GB2312" w:hAnsi="仿宋_GB2312" w:eastAsia="仿宋_GB2312" w:cs="仿宋_GB2312"/>
                <w:color w:val="000000"/>
                <w:sz w:val="24"/>
                <w:szCs w:val="24"/>
                <w:lang w:val="en-US" w:eastAsia="zh-CN" w:bidi="ar"/>
              </w:rPr>
              <w:t xml:space="preserve">1</w:t>
            </w:r>
            <w:r>
              <w:rPr>
                <w:rFonts w:hint="default" w:ascii="仿宋_GB2312" w:hAnsi="仿宋_GB2312" w:eastAsia="仿宋_GB2312" w:cs="仿宋_GB2312"/>
                <w:color w:val="000000"/>
                <w:sz w:val="24"/>
                <w:szCs w:val="24"/>
                <w:lang w:val="en-US" w:eastAsia="zh-CN" w:bidi="ar"/>
              </w:rPr>
              <w:t xml:space="preserve">0。</w:t>
            </w:r>
            <w:r/>
          </w:p>
        </w:tc>
      </w:tr>
      <w:tr>
        <w:trPr/>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技术响应</w:t>
            </w:r>
            <w:r>
              <w:rPr>
                <w:rFonts w:hint="eastAsia" w:ascii="仿宋_GB2312" w:hAnsi="仿宋_GB2312" w:eastAsia="仿宋_GB2312" w:cs="仿宋_GB2312"/>
                <w:color w:val="000000"/>
                <w:sz w:val="24"/>
                <w:szCs w:val="24"/>
                <w:lang w:val="en-US" w:eastAsia="zh-CN" w:bidi="ar"/>
              </w:rPr>
              <w:t xml:space="preserve">（19.00）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技术参数响应</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19</w:t>
            </w:r>
            <w:r>
              <w:rPr>
                <w:rFonts w:hint="default" w:ascii="仿宋_GB2312" w:hAnsi="仿宋_GB2312" w:eastAsia="仿宋_GB2312" w:cs="仿宋_GB2312"/>
                <w:color w:val="000000"/>
                <w:sz w:val="24"/>
                <w:szCs w:val="24"/>
                <w:lang w:val="en-US" w:eastAsia="zh-CN"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rPr>
              <w:t xml:space="preserve">投标人提供的VOCs、道路积尘负荷走航监测设备等设备指标全部满足采购文件要求的得15分。</w:t>
            </w:r>
            <w:r/>
          </w:p>
          <w:p>
            <w:pPr>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带“▲”</w:t>
            </w:r>
            <w:r>
              <w:rPr>
                <w:rFonts w:hint="eastAsia" w:ascii="仿宋" w:hAnsi="仿宋" w:eastAsia="仿宋" w:cs="仿宋"/>
                <w:color w:val="000000"/>
                <w:sz w:val="24"/>
                <w:szCs w:val="24"/>
                <w:lang w:eastAsia="zh-CN"/>
              </w:rPr>
              <w:t xml:space="preserve">的为</w:t>
            </w:r>
            <w:r>
              <w:rPr>
                <w:rFonts w:hint="eastAsia" w:ascii="仿宋" w:hAnsi="仿宋" w:eastAsia="仿宋" w:cs="仿宋"/>
                <w:color w:val="000000"/>
                <w:sz w:val="24"/>
                <w:szCs w:val="24"/>
              </w:rPr>
              <w:t xml:space="preserve">重要指标参数，有一项负偏离的扣1分，扣完为止。（提供第三方检测机构出具的检测报告或相关软件功能截图或产品彩页，否则不得分。）</w:t>
            </w:r>
            <w:r/>
          </w:p>
          <w:p>
            <w:pPr>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非带“▲”项每有一项不</w:t>
            </w:r>
            <w:r>
              <w:rPr>
                <w:rFonts w:hint="eastAsia" w:ascii="仿宋" w:hAnsi="仿宋" w:eastAsia="仿宋" w:cs="仿宋"/>
                <w:color w:val="000000"/>
                <w:sz w:val="24"/>
                <w:szCs w:val="24"/>
                <w:lang w:eastAsia="zh-CN"/>
              </w:rPr>
              <w:t xml:space="preserve">满足要求</w:t>
            </w:r>
            <w:r>
              <w:rPr>
                <w:rFonts w:hint="eastAsia" w:ascii="仿宋" w:hAnsi="仿宋" w:eastAsia="仿宋" w:cs="仿宋"/>
                <w:color w:val="000000"/>
                <w:sz w:val="24"/>
                <w:szCs w:val="24"/>
              </w:rPr>
              <w:t xml:space="preserve">的扣0.6分，扣完为止。</w:t>
            </w:r>
            <w:r/>
          </w:p>
          <w:p>
            <w:pPr>
              <w:ind w:firstLine="420"/>
              <w:jc w:val="left"/>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rPr>
              <w:t xml:space="preserve">投标人自有</w:t>
            </w:r>
            <w:r>
              <w:rPr>
                <w:rFonts w:hint="eastAsia" w:ascii="仿宋" w:hAnsi="仿宋" w:eastAsia="仿宋" w:cs="仿宋"/>
                <w:color w:val="000000"/>
                <w:sz w:val="24"/>
                <w:szCs w:val="24"/>
                <w:lang w:eastAsia="zh-CN"/>
              </w:rPr>
              <w:t xml:space="preserve">或租赁</w:t>
            </w:r>
            <w:r>
              <w:rPr>
                <w:rFonts w:hint="eastAsia" w:ascii="仿宋" w:hAnsi="仿宋" w:eastAsia="仿宋" w:cs="仿宋"/>
                <w:color w:val="000000"/>
                <w:sz w:val="24"/>
                <w:szCs w:val="24"/>
                <w:lang w:val="en-US" w:eastAsia="zh-CN"/>
              </w:rPr>
              <w:t xml:space="preserve">或承诺中标后提供</w:t>
            </w:r>
            <w:r>
              <w:rPr>
                <w:rFonts w:hint="eastAsia" w:ascii="仿宋" w:hAnsi="仿宋" w:eastAsia="仿宋" w:cs="仿宋"/>
                <w:color w:val="000000"/>
                <w:sz w:val="24"/>
                <w:szCs w:val="24"/>
              </w:rPr>
              <w:t xml:space="preserve">VOCs走航监测车、道路积尘负荷走航车，每有一辆得1分，满分2分。（提供购车合同和发票原件</w:t>
            </w:r>
            <w:r>
              <w:rPr>
                <w:rFonts w:hint="eastAsia" w:ascii="仿宋" w:hAnsi="仿宋" w:eastAsia="仿宋" w:cs="仿宋"/>
                <w:color w:val="000000"/>
                <w:sz w:val="24"/>
                <w:szCs w:val="24"/>
                <w:lang w:val="en-US" w:eastAsia="zh-CN"/>
              </w:rPr>
              <w:t xml:space="preserve">扫描件或</w:t>
            </w:r>
            <w:r>
              <w:rPr>
                <w:rFonts w:hint="eastAsia" w:ascii="仿宋" w:hAnsi="仿宋" w:eastAsia="仿宋" w:cs="仿宋"/>
                <w:color w:val="000000"/>
                <w:sz w:val="24"/>
                <w:szCs w:val="24"/>
                <w:lang w:eastAsia="zh-CN"/>
              </w:rPr>
              <w:t xml:space="preserve">提供租赁合同</w:t>
            </w:r>
            <w:r>
              <w:rPr>
                <w:rFonts w:hint="eastAsia" w:ascii="仿宋" w:hAnsi="仿宋" w:eastAsia="仿宋" w:cs="仿宋"/>
                <w:color w:val="000000"/>
                <w:sz w:val="24"/>
                <w:szCs w:val="24"/>
                <w:lang w:val="en-US" w:eastAsia="zh-CN"/>
              </w:rPr>
              <w:t xml:space="preserve">或承诺书</w:t>
            </w:r>
            <w:r>
              <w:rPr>
                <w:rFonts w:hint="eastAsia" w:ascii="仿宋" w:hAnsi="仿宋" w:eastAsia="仿宋" w:cs="仿宋"/>
                <w:color w:val="000000"/>
                <w:sz w:val="24"/>
                <w:szCs w:val="24"/>
                <w:lang w:eastAsia="zh-CN"/>
              </w:rPr>
              <w:t xml:space="preserve">，以</w:t>
            </w:r>
            <w:r>
              <w:rPr>
                <w:rFonts w:hint="eastAsia" w:ascii="仿宋" w:hAnsi="仿宋" w:eastAsia="仿宋" w:cs="仿宋"/>
                <w:color w:val="000000"/>
                <w:sz w:val="24"/>
                <w:szCs w:val="24"/>
              </w:rPr>
              <w:t xml:space="preserve">扫描件形式上传，否则不得分。</w:t>
            </w:r>
            <w:bookmarkStart w:id="230" w:name="_GoBack"/>
            <w:r/>
            <w:bookmarkEnd w:id="230"/>
            <w:r>
              <w:rPr>
                <w:rFonts w:hint="eastAsia" w:ascii="仿宋" w:hAnsi="仿宋" w:eastAsia="仿宋" w:cs="仿宋"/>
                <w:color w:val="000000"/>
                <w:sz w:val="24"/>
                <w:szCs w:val="24"/>
              </w:rPr>
              <w:t xml:space="preserve">）</w:t>
            </w:r>
            <w:r/>
          </w:p>
          <w:p>
            <w:pPr>
              <w:ind w:firstLine="480"/>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lang w:eastAsia="zh-CN"/>
              </w:rPr>
              <w:t xml:space="preserve">3.</w:t>
            </w:r>
            <w:r>
              <w:rPr>
                <w:rFonts w:hint="eastAsia" w:ascii="仿宋" w:hAnsi="仿宋" w:eastAsia="仿宋" w:cs="仿宋"/>
                <w:color w:val="000000"/>
                <w:sz w:val="24"/>
                <w:szCs w:val="24"/>
              </w:rPr>
              <w:t xml:space="preserve">投标人自有</w:t>
            </w:r>
            <w:r>
              <w:rPr>
                <w:rFonts w:hint="eastAsia" w:ascii="仿宋" w:hAnsi="仿宋" w:eastAsia="仿宋" w:cs="仿宋"/>
                <w:color w:val="000000"/>
                <w:sz w:val="24"/>
                <w:szCs w:val="24"/>
                <w:lang w:eastAsia="zh-CN"/>
              </w:rPr>
              <w:t xml:space="preserve">或租赁</w:t>
            </w:r>
            <w:r>
              <w:rPr>
                <w:rFonts w:hint="eastAsia" w:ascii="仿宋" w:hAnsi="仿宋" w:eastAsia="仿宋" w:cs="仿宋"/>
                <w:color w:val="000000"/>
                <w:sz w:val="24"/>
                <w:szCs w:val="24"/>
                <w:lang w:val="en-US" w:eastAsia="zh-CN"/>
              </w:rPr>
              <w:t xml:space="preserve">或承诺中标后提供</w:t>
            </w:r>
            <w:r>
              <w:rPr>
                <w:rFonts w:hint="eastAsia" w:ascii="仿宋" w:hAnsi="仿宋" w:eastAsia="仿宋" w:cs="仿宋"/>
                <w:color w:val="000000"/>
                <w:sz w:val="24"/>
                <w:szCs w:val="24"/>
              </w:rPr>
              <w:t xml:space="preserve">便携式PID检测设备和便携式六参数检测设备和小型无人机的，得2分。（提供购车合同和发票原件</w:t>
            </w:r>
            <w:r>
              <w:rPr>
                <w:rFonts w:hint="eastAsia" w:ascii="仿宋" w:hAnsi="仿宋" w:eastAsia="仿宋" w:cs="仿宋"/>
                <w:color w:val="000000"/>
                <w:sz w:val="24"/>
                <w:szCs w:val="24"/>
                <w:lang w:val="en-US" w:eastAsia="zh-CN"/>
              </w:rPr>
              <w:t xml:space="preserve">扫描件或</w:t>
            </w:r>
            <w:r>
              <w:rPr>
                <w:rFonts w:hint="eastAsia" w:ascii="仿宋" w:hAnsi="仿宋" w:eastAsia="仿宋" w:cs="仿宋"/>
                <w:color w:val="000000"/>
                <w:sz w:val="24"/>
                <w:szCs w:val="24"/>
                <w:lang w:eastAsia="zh-CN"/>
              </w:rPr>
              <w:t xml:space="preserve">提供租赁合同</w:t>
            </w:r>
            <w:r>
              <w:rPr>
                <w:rFonts w:hint="eastAsia" w:ascii="仿宋" w:hAnsi="仿宋" w:eastAsia="仿宋" w:cs="仿宋"/>
                <w:color w:val="000000"/>
                <w:sz w:val="24"/>
                <w:szCs w:val="24"/>
                <w:lang w:val="en-US" w:eastAsia="zh-CN"/>
              </w:rPr>
              <w:t xml:space="preserve">或承诺书</w:t>
            </w:r>
            <w:r>
              <w:rPr>
                <w:rFonts w:hint="eastAsia" w:ascii="仿宋" w:hAnsi="仿宋" w:eastAsia="仿宋" w:cs="仿宋"/>
                <w:color w:val="000000"/>
                <w:sz w:val="24"/>
                <w:szCs w:val="24"/>
                <w:lang w:eastAsia="zh-CN"/>
              </w:rPr>
              <w:t xml:space="preserve">，以</w:t>
            </w:r>
            <w:r>
              <w:rPr>
                <w:rFonts w:hint="eastAsia" w:ascii="仿宋" w:hAnsi="仿宋" w:eastAsia="仿宋" w:cs="仿宋"/>
                <w:color w:val="000000"/>
                <w:sz w:val="24"/>
                <w:szCs w:val="24"/>
              </w:rPr>
              <w:t xml:space="preserve">扫描件形式上传，否则不得分。）</w:t>
            </w:r>
            <w:r/>
          </w:p>
        </w:tc>
      </w:tr>
      <w:tr>
        <w:trPr/>
        <w:tc>
          <w:tcPr>
            <w:tcBorders>
              <w:top w:val="single" w:color="auto" w:sz="6" w:space="0"/>
              <w:left w:val="single" w:color="auto" w:sz="6" w:space="0"/>
              <w:right w:val="single" w:color="auto" w:sz="6" w:space="0"/>
            </w:tcBorders>
            <w:tcW w:w="1622" w:type="dxa"/>
            <w:vAlign w:val="center"/>
            <w:vMerge w:val="restart"/>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企业经营业绩、信誉</w:t>
            </w:r>
            <w:r>
              <w:rPr>
                <w:rFonts w:hint="eastAsia" w:ascii="仿宋_GB2312" w:hAnsi="仿宋_GB2312" w:eastAsia="仿宋_GB2312" w:cs="仿宋_GB2312"/>
                <w:color w:val="000000"/>
                <w:sz w:val="24"/>
                <w:szCs w:val="24"/>
                <w:lang w:val="en-US" w:eastAsia="zh-CN" w:bidi="ar"/>
              </w:rPr>
              <w:t xml:space="preserve">（26.00）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项目负责人</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2.00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项目负责人具有环境类高级及以上职称的得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分；具有环境类相关专业硕士研究生及以上学历的得</w:t>
            </w: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分；满分</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分。（提供相关证书原件扫描</w:t>
            </w:r>
            <w:r>
              <w:rPr>
                <w:rFonts w:hint="eastAsia" w:ascii="仿宋" w:hAnsi="仿宋" w:eastAsia="仿宋" w:cs="仿宋"/>
                <w:color w:val="000000"/>
                <w:sz w:val="24"/>
                <w:szCs w:val="24"/>
                <w:lang w:eastAsia="zh-CN"/>
              </w:rPr>
              <w:t xml:space="preserve">件</w:t>
            </w:r>
            <w:r>
              <w:rPr>
                <w:rFonts w:hint="eastAsia" w:ascii="仿宋" w:hAnsi="仿宋" w:eastAsia="仿宋" w:cs="仿宋"/>
                <w:color w:val="000000"/>
                <w:sz w:val="24"/>
                <w:szCs w:val="24"/>
              </w:rPr>
              <w:t xml:space="preserve">，否则不得分。）</w:t>
            </w:r>
            <w:r/>
          </w:p>
          <w:p>
            <w:pPr>
              <w:ind w:firstLine="480"/>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rPr>
              <w:t xml:space="preserve">注：需提供投标人为项目负责人缴纳的近六个月内任意一个月社会养老保险的有效凭证的复印件并加盖投标人公章，否则不得分。</w:t>
            </w:r>
            <w:r/>
          </w:p>
        </w:tc>
      </w:tr>
      <w:tr>
        <w:trPr/>
        <w:tc>
          <w:tcPr>
            <w:tcBorders>
              <w:left w:val="single" w:color="auto" w:sz="6" w:space="0"/>
              <w:right w:val="single" w:color="auto" w:sz="6" w:space="0"/>
            </w:tcBorders>
            <w:tcW w:w="1622" w:type="dxa"/>
            <w:vAlign w:val="center"/>
            <w:vMerge w:val="continue"/>
            <w:textDirection w:val="lrTb"/>
            <w:noWrap w:val="false"/>
          </w:tcPr>
          <w:p>
            <w:pPr>
              <w:jc w:val="center"/>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center"/>
              <w:rPr>
                <w:rFonts w:hint="eastAsia" w:ascii="仿宋_GB2312" w:hAnsi="仿宋_GB2312" w:eastAsia="仿宋_GB2312" w:cs="仿宋_GB2312"/>
                <w:color w:val="000000"/>
                <w:sz w:val="24"/>
                <w:szCs w:val="24"/>
                <w:lang w:val="en-US" w:eastAsia="zh-CN" w:bidi="ar"/>
              </w:rPr>
            </w:pPr>
            <w:r>
              <w:rPr>
                <w:rFonts w:hint="eastAsia" w:ascii="仿宋" w:hAnsi="仿宋" w:eastAsia="仿宋" w:cs="仿宋"/>
                <w:color w:val="000000" w:themeColor="text1"/>
                <w:sz w:val="24"/>
                <w:szCs w:val="24"/>
              </w:rPr>
              <w:t xml:space="preserve">项目团队（不含项目负责人）</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center"/>
              <w:rPr>
                <w:rFonts w:hint="eastAsia" w:ascii="仿宋_GB2312" w:hAnsi="仿宋_GB2312" w:eastAsia="仿宋_GB2312" w:cs="仿宋_GB2312"/>
                <w:color w:val="000000"/>
                <w:sz w:val="24"/>
                <w:szCs w:val="24"/>
                <w:lang w:val="en-US" w:eastAsia="zh-CN" w:bidi="ar"/>
              </w:rPr>
            </w:pPr>
            <w:r>
              <w:rPr>
                <w:rFonts w:hint="eastAsia" w:ascii="仿宋" w:hAnsi="仿宋" w:eastAsia="仿宋" w:cs="仿宋"/>
                <w:color w:val="000000" w:themeColor="text1"/>
                <w:sz w:val="24"/>
                <w:szCs w:val="24"/>
              </w:rPr>
              <w:t xml:space="preserve">12</w:t>
            </w:r>
            <w:r>
              <w:rPr>
                <w:rFonts w:hint="eastAsia" w:ascii="仿宋" w:hAnsi="仿宋" w:eastAsia="仿宋" w:cs="仿宋"/>
                <w:color w:val="000000" w:themeColor="text1"/>
                <w:sz w:val="24"/>
                <w:szCs w:val="24"/>
                <w:lang w:val="en-US" w:eastAsia="zh-CN"/>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eastAsia="zh-CN"/>
              </w:rPr>
              <w:t xml:space="preserve">1.</w:t>
            </w:r>
            <w:r>
              <w:rPr>
                <w:rFonts w:hint="eastAsia" w:ascii="仿宋" w:hAnsi="仿宋" w:eastAsia="仿宋" w:cs="仿宋"/>
                <w:color w:val="000000"/>
                <w:sz w:val="24"/>
                <w:szCs w:val="24"/>
              </w:rPr>
              <w:t xml:space="preserve">项目组成员具有环境类</w:t>
            </w:r>
            <w:r>
              <w:rPr>
                <w:rFonts w:hint="eastAsia" w:ascii="仿宋" w:hAnsi="仿宋" w:eastAsia="仿宋" w:cs="仿宋"/>
                <w:color w:val="000000"/>
                <w:sz w:val="24"/>
                <w:szCs w:val="24"/>
                <w:lang w:eastAsia="zh-CN"/>
              </w:rPr>
              <w:t xml:space="preserve">中</w:t>
            </w:r>
            <w:r>
              <w:rPr>
                <w:rFonts w:hint="eastAsia" w:ascii="仿宋" w:hAnsi="仿宋" w:eastAsia="仿宋" w:cs="仿宋"/>
                <w:color w:val="000000"/>
                <w:sz w:val="24"/>
                <w:szCs w:val="24"/>
              </w:rPr>
              <w:t xml:space="preserve">级及以上职称的，每有1人得1分，满分4分。（提供职称证书原件扫描件，否则不得分。）</w:t>
            </w:r>
            <w:r/>
          </w:p>
          <w:p>
            <w:pPr>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lang w:eastAsia="zh-CN"/>
              </w:rPr>
              <w:t xml:space="preserve">2.</w:t>
            </w:r>
            <w:r>
              <w:rPr>
                <w:rFonts w:hint="eastAsia" w:ascii="仿宋" w:hAnsi="仿宋" w:eastAsia="仿宋" w:cs="仿宋"/>
                <w:color w:val="000000"/>
                <w:sz w:val="24"/>
                <w:szCs w:val="24"/>
              </w:rPr>
              <w:t xml:space="preserve">项目组成员具有环境类相关专业</w:t>
            </w:r>
            <w:r>
              <w:rPr>
                <w:rFonts w:hint="eastAsia" w:ascii="仿宋" w:hAnsi="仿宋" w:eastAsia="仿宋" w:cs="仿宋"/>
                <w:color w:val="000000"/>
                <w:sz w:val="24"/>
                <w:szCs w:val="24"/>
                <w:lang w:eastAsia="zh-CN"/>
              </w:rPr>
              <w:t xml:space="preserve">本科</w:t>
            </w:r>
            <w:r>
              <w:rPr>
                <w:rFonts w:hint="eastAsia" w:ascii="仿宋" w:hAnsi="仿宋" w:eastAsia="仿宋" w:cs="仿宋"/>
                <w:color w:val="000000"/>
                <w:sz w:val="24"/>
                <w:szCs w:val="24"/>
              </w:rPr>
              <w:t xml:space="preserve">及以上学历的，每有一人得1分，满分4分。（提供学历证书原件扫描件，否则不得分。）</w:t>
            </w:r>
            <w:r/>
          </w:p>
          <w:p>
            <w:pPr>
              <w:ind w:firstLine="480"/>
              <w:jc w:val="left"/>
              <w:keepLines w:val="0"/>
              <w:keepNext w:val="0"/>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t xml:space="preserve">3.项目组成员具有省级及以上环保部门颁发的大气自动监测上岗证的，每有1人得1分，满分4分。（</w:t>
            </w:r>
            <w:r>
              <w:rPr>
                <w:rFonts w:hint="eastAsia" w:ascii="仿宋" w:hAnsi="仿宋" w:eastAsia="仿宋" w:cs="仿宋"/>
                <w:color w:val="000000"/>
                <w:sz w:val="24"/>
                <w:szCs w:val="24"/>
              </w:rPr>
              <w:t xml:space="preserve">提供</w:t>
            </w:r>
            <w:r>
              <w:rPr>
                <w:rFonts w:hint="eastAsia" w:ascii="仿宋" w:hAnsi="仿宋" w:eastAsia="仿宋" w:cs="仿宋"/>
                <w:color w:val="000000"/>
                <w:sz w:val="24"/>
                <w:szCs w:val="24"/>
                <w:lang w:val="en-US" w:eastAsia="zh-CN"/>
              </w:rPr>
              <w:t xml:space="preserve">相关证书原件扫描件，否则不得分。）</w:t>
            </w:r>
            <w:r/>
          </w:p>
          <w:p>
            <w:pPr>
              <w:ind w:firstLine="480"/>
              <w:jc w:val="left"/>
              <w:keepLines w:val="0"/>
              <w:keepNext w:val="0"/>
              <w:widowControl/>
              <w:rPr>
                <w:rFonts w:hint="eastAsia" w:ascii="仿宋" w:hAnsi="仿宋" w:eastAsia="仿宋" w:cs="仿宋"/>
                <w:color w:val="000000"/>
                <w:sz w:val="24"/>
                <w:szCs w:val="24"/>
              </w:rPr>
              <w:suppressLineNumbers w:val="0"/>
            </w:pPr>
            <w:r>
              <w:rPr>
                <w:rFonts w:hint="eastAsia" w:ascii="仿宋" w:hAnsi="仿宋" w:eastAsia="仿宋" w:cs="仿宋"/>
                <w:color w:val="000000"/>
                <w:sz w:val="24"/>
                <w:szCs w:val="24"/>
              </w:rPr>
              <w:t xml:space="preserve">注：以上人员需提供投标人为其缴纳的近六个月内任意一个月社会养老保险的有效凭证的复印件并加盖投标人公章，否则不得分。</w:t>
            </w:r>
            <w:r/>
          </w:p>
        </w:tc>
      </w:tr>
      <w:tr>
        <w:trPr>
          <w:trHeight w:val="2097"/>
        </w:trPr>
        <w:tc>
          <w:tcPr>
            <w:tcBorders>
              <w:left w:val="single" w:color="auto" w:sz="6" w:space="0"/>
              <w:right w:val="single" w:color="auto" w:sz="6" w:space="0"/>
            </w:tcBorders>
            <w:tcW w:w="1622" w:type="dxa"/>
            <w:vAlign w:val="center"/>
            <w:vMerge w:val="continue"/>
            <w:textDirection w:val="lrTb"/>
            <w:noWrap w:val="false"/>
          </w:tcPr>
          <w:p>
            <w:pPr>
              <w:jc w:val="center"/>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企业业绩</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5</w:t>
            </w:r>
            <w:r>
              <w:rPr>
                <w:rFonts w:hint="default" w:ascii="仿宋_GB2312" w:hAnsi="仿宋_GB2312" w:eastAsia="仿宋_GB2312" w:cs="仿宋_GB2312"/>
                <w:color w:val="000000"/>
                <w:sz w:val="24"/>
                <w:szCs w:val="24"/>
                <w:lang w:val="en-US" w:eastAsia="zh-CN"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投标人自2023年1月1日（时间以合同签订为准）以来，承担过类似项目业绩，每提供一个得2.5分，本项最高得5分。</w:t>
            </w:r>
            <w:r/>
          </w:p>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注：1、业绩资料须同时提供中标（成交）通知书、合同原件扫描件，否则对应业绩不得分。2.业绩证明材料须能够明确反映出投标人名称、合同签订时间、项目内容等主要信息，否则不予认可。3、成交人提供的业绩证明材料将随成交结果公告同步公开。</w:t>
            </w:r>
            <w:r/>
          </w:p>
        </w:tc>
      </w:tr>
      <w:tr>
        <w:trPr>
          <w:trHeight w:val="3669"/>
        </w:trPr>
        <w:tc>
          <w:tcPr>
            <w:tcBorders>
              <w:left w:val="single" w:color="auto" w:sz="6" w:space="0"/>
              <w:bottom w:val="single" w:color="auto" w:sz="6" w:space="0"/>
              <w:right w:val="single" w:color="auto" w:sz="6" w:space="0"/>
            </w:tcBorders>
            <w:tcW w:w="1622" w:type="dxa"/>
            <w:vAlign w:val="center"/>
            <w:vMerge w:val="continue"/>
            <w:textDirection w:val="lrTb"/>
            <w:noWrap w:val="false"/>
          </w:tcPr>
          <w:p>
            <w:pPr>
              <w:jc w:val="center"/>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综合能力</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7</w:t>
            </w:r>
            <w:r>
              <w:rPr>
                <w:rFonts w:hint="default" w:ascii="仿宋_GB2312" w:hAnsi="仿宋_GB2312" w:eastAsia="仿宋_GB2312" w:cs="仿宋_GB2312"/>
                <w:color w:val="000000"/>
                <w:sz w:val="24"/>
                <w:szCs w:val="24"/>
                <w:lang w:val="en-US" w:eastAsia="zh-CN"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numPr>
                <w:ilvl w:val="0"/>
                <w:numId w:val="5"/>
              </w:numPr>
              <w:ind w:firstLine="420"/>
              <w:spacing w:before="60" w:after="6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投标人具有</w:t>
            </w:r>
            <w:r>
              <w:rPr>
                <w:rFonts w:hint="eastAsia" w:ascii="仿宋" w:hAnsi="仿宋" w:eastAsia="仿宋" w:cs="仿宋"/>
                <w:color w:val="000000"/>
                <w:sz w:val="24"/>
                <w:szCs w:val="24"/>
                <w:lang w:eastAsia="zh-CN"/>
              </w:rPr>
              <w:t xml:space="preserve">或委托</w:t>
            </w:r>
            <w:r>
              <w:rPr>
                <w:rFonts w:hint="eastAsia" w:ascii="仿宋" w:hAnsi="仿宋" w:eastAsia="仿宋" w:cs="仿宋"/>
                <w:color w:val="000000"/>
                <w:sz w:val="24"/>
                <w:szCs w:val="24"/>
              </w:rPr>
              <w:t xml:space="preserve">CMA资质的检验检测机构且检测项目包含大气中颗粒物、挥发性有机物、一氧化碳、氮氧化物、臭氧（以上检测项目均有）的得3分，缺一项不得分。（</w:t>
            </w:r>
            <w:r>
              <w:rPr>
                <w:rFonts w:hint="eastAsia" w:ascii="仿宋" w:hAnsi="仿宋" w:eastAsia="仿宋" w:cs="仿宋"/>
                <w:color w:val="000000"/>
                <w:sz w:val="24"/>
                <w:szCs w:val="24"/>
                <w:lang w:eastAsia="zh-CN"/>
              </w:rPr>
              <w:t xml:space="preserve">如自有的</w:t>
            </w:r>
            <w:r>
              <w:rPr>
                <w:rFonts w:hint="eastAsia" w:ascii="仿宋" w:hAnsi="仿宋" w:eastAsia="仿宋" w:cs="仿宋"/>
                <w:color w:val="000000"/>
                <w:sz w:val="24"/>
                <w:szCs w:val="24"/>
              </w:rPr>
              <w:t xml:space="preserve">检验检测机构</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在投标文件中提供有效的CMA认证资质、涵盖本项目指标的计量认证</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如委托检验检测机构</w:t>
            </w:r>
            <w:r>
              <w:rPr>
                <w:rFonts w:hint="eastAsia" w:ascii="仿宋" w:hAnsi="仿宋" w:eastAsia="仿宋" w:cs="仿宋"/>
                <w:color w:val="000000"/>
                <w:sz w:val="24"/>
                <w:szCs w:val="24"/>
                <w:lang w:eastAsia="zh-CN"/>
              </w:rPr>
              <w:t xml:space="preserve">的</w:t>
            </w:r>
            <w:r>
              <w:rPr>
                <w:rFonts w:hint="eastAsia" w:ascii="仿宋" w:hAnsi="仿宋" w:eastAsia="仿宋" w:cs="仿宋"/>
                <w:color w:val="000000"/>
                <w:sz w:val="24"/>
                <w:szCs w:val="24"/>
              </w:rPr>
              <w:t xml:space="preserve">，请在投标文件中提供有效的委托协议、有效的CMA认证资质、涵盖本项目指标的计量认证</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不提供或提供不全的不得分。）</w:t>
            </w:r>
            <w:r/>
          </w:p>
          <w:p>
            <w:pPr>
              <w:ind w:firstLine="480"/>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lang w:val="en-US" w:eastAsia="zh-CN"/>
              </w:rPr>
              <w:t xml:space="preserve">2.投标人具备与本项目类似功能的相关软著，包括：环境安全在线监测预警与应急决策支持管理系统、全天候机动车尾气遥感检测辅助系统软件、机动车尾气排放颗粒物预警终端系统、非道路移动机械排气污染物深度治理监控平台，每提供一项得1分，本项最高得4分。（投标文件中提供相应的证明材料）</w:t>
            </w:r>
            <w:r/>
          </w:p>
        </w:tc>
      </w:tr>
      <w:tr>
        <w:trPr/>
        <w:tc>
          <w:tcPr>
            <w:tcBorders>
              <w:top w:val="single" w:color="auto" w:sz="6" w:space="0"/>
              <w:left w:val="single" w:color="auto" w:sz="6" w:space="0"/>
              <w:right w:val="single" w:color="auto" w:sz="6" w:space="0"/>
            </w:tcBorders>
            <w:tcW w:w="1622" w:type="dxa"/>
            <w:vAlign w:val="center"/>
            <w:vMerge w:val="restart"/>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default" w:ascii="仿宋_GB2312" w:hAnsi="仿宋_GB2312" w:eastAsia="仿宋_GB2312" w:cs="仿宋_GB2312"/>
                <w:color w:val="000000"/>
                <w:sz w:val="24"/>
                <w:szCs w:val="24"/>
                <w:lang w:val="en-US" w:eastAsia="zh-CN" w:bidi="ar"/>
              </w:rPr>
              <w:t xml:space="preserve">项目实施方案</w:t>
            </w:r>
            <w:r>
              <w:rPr>
                <w:rFonts w:hint="eastAsia" w:ascii="仿宋_GB2312" w:hAnsi="仿宋_GB2312" w:eastAsia="仿宋_GB2312" w:cs="仿宋_GB2312"/>
                <w:color w:val="000000"/>
                <w:sz w:val="24"/>
                <w:szCs w:val="24"/>
                <w:lang w:val="en-US" w:eastAsia="zh-CN" w:bidi="ar"/>
              </w:rPr>
              <w:t xml:space="preserve">（45.00）</w:t>
            </w:r>
            <w:r/>
          </w:p>
        </w:tc>
        <w:tc>
          <w:tcPr>
            <w:tcBorders>
              <w:top w:val="single" w:color="auto" w:sz="6" w:space="0"/>
              <w:left w:val="single" w:color="auto" w:sz="6" w:space="0"/>
              <w:bottom w:val="single" w:color="auto" w:sz="6" w:space="0"/>
              <w:right w:val="single" w:color="auto" w:sz="6" w:space="0"/>
            </w:tcBorders>
            <w:tcW w:w="1519" w:type="dxa"/>
            <w:vAlign w:val="center"/>
            <w:textDirection w:val="lrTb"/>
            <w:noWrap w:val="false"/>
          </w:tcPr>
          <w:p>
            <w:pPr>
              <w:jc w:val="center"/>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需求理解及现状分析</w:t>
            </w:r>
            <w:r/>
          </w:p>
        </w:tc>
        <w:tc>
          <w:tcPr>
            <w:tcBorders>
              <w:top w:val="single" w:color="auto" w:sz="6" w:space="0"/>
              <w:left w:val="single" w:color="auto" w:sz="6" w:space="0"/>
              <w:bottom w:val="single" w:color="auto" w:sz="6" w:space="0"/>
              <w:right w:val="single" w:color="auto" w:sz="6" w:space="0"/>
            </w:tcBorders>
            <w:tcW w:w="825" w:type="dxa"/>
            <w:vAlign w:val="center"/>
            <w:textDirection w:val="lrTb"/>
            <w:noWrap w:val="false"/>
          </w:tcPr>
          <w:p>
            <w:pPr>
              <w:jc w:val="left"/>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12</w:t>
            </w:r>
            <w:r>
              <w:rPr>
                <w:rFonts w:hint="default" w:ascii="仿宋_GB2312" w:hAnsi="仿宋_GB2312" w:eastAsia="仿宋_GB2312" w:cs="仿宋_GB2312"/>
                <w:color w:val="000000"/>
                <w:sz w:val="24"/>
                <w:szCs w:val="24"/>
                <w:lang w:val="en-US" w:eastAsia="zh-CN" w:bidi="ar"/>
              </w:rPr>
              <w:t xml:space="preserve">.00</w:t>
            </w:r>
            <w:r/>
          </w:p>
        </w:tc>
        <w:tc>
          <w:tcPr>
            <w:tcBorders>
              <w:top w:val="single" w:color="auto" w:sz="6" w:space="0"/>
              <w:left w:val="single" w:color="auto" w:sz="6" w:space="0"/>
              <w:bottom w:val="single" w:color="auto" w:sz="6" w:space="0"/>
              <w:right w:val="single" w:color="auto" w:sz="6" w:space="0"/>
            </w:tcBorders>
            <w:tcW w:w="5048" w:type="dxa"/>
            <w:vAlign w:val="center"/>
            <w:textDirection w:val="lrTb"/>
            <w:noWrap w:val="false"/>
          </w:tcPr>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投标人充分理解本项目的采购需求、背景与目的，对驻地至今的空气质量现状进行分析。对采购需求理解透彻、分析全面、现状分析条理清晰、思路清晰，重难点问题分析全面、科学、合理的得12分；对采购意图理解一般、现状分析条理基本清楚、思路基本清晰，重难点问题分析基本全面、合理的得8分；对采购意图理解粗糙、现状分析条理不清楚和思路不清晰、重难点问题分析不合理的得3分。没有内容的本项不得分。</w:t>
            </w:r>
            <w:r/>
          </w:p>
        </w:tc>
      </w:tr>
      <w:tr>
        <w:trPr>
          <w:trHeight w:val="1996"/>
        </w:trPr>
        <w:tc>
          <w:tcPr>
            <w:tcBorders>
              <w:left w:val="single" w:color="auto" w:sz="6" w:space="0"/>
              <w:right w:val="single" w:color="auto" w:sz="6" w:space="0"/>
            </w:tcBorders>
            <w:tcW w:w="1622" w:type="dxa"/>
            <w:vAlign w:val="center"/>
            <w:vMerge w:val="continue"/>
            <w:textDirection w:val="lrTb"/>
            <w:noWrap w:val="false"/>
          </w:tcPr>
          <w:p>
            <w:pPr>
              <w:jc w:val="left"/>
            </w:pPr>
            <w:r/>
            <w:r/>
          </w:p>
        </w:tc>
        <w:tc>
          <w:tcPr>
            <w:tcBorders>
              <w:top w:val="single" w:color="auto" w:sz="6" w:space="0"/>
              <w:left w:val="single" w:color="auto" w:sz="6" w:space="0"/>
              <w:bottom w:val="single" w:color="auto" w:sz="4" w:space="0"/>
              <w:right w:val="single" w:color="auto" w:sz="6" w:space="0"/>
            </w:tcBorders>
            <w:tcW w:w="1519" w:type="dxa"/>
            <w:vAlign w:val="center"/>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rPr>
              <w:t xml:space="preserve">项目驻场服务方案</w:t>
            </w:r>
            <w:r/>
          </w:p>
        </w:tc>
        <w:tc>
          <w:tcPr>
            <w:tcBorders>
              <w:top w:val="single" w:color="auto" w:sz="6" w:space="0"/>
              <w:left w:val="single" w:color="auto" w:sz="6" w:space="0"/>
              <w:bottom w:val="single" w:color="auto" w:sz="4" w:space="0"/>
              <w:right w:val="single" w:color="auto" w:sz="6" w:space="0"/>
            </w:tcBorders>
            <w:tcW w:w="825" w:type="dxa"/>
            <w:vAlign w:val="center"/>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12.00</w:t>
            </w:r>
            <w:r/>
          </w:p>
        </w:tc>
        <w:tc>
          <w:tcPr>
            <w:tcBorders>
              <w:top w:val="single" w:color="auto" w:sz="6" w:space="0"/>
              <w:left w:val="single" w:color="auto" w:sz="6" w:space="0"/>
              <w:bottom w:val="single" w:color="auto" w:sz="4" w:space="0"/>
              <w:right w:val="single" w:color="auto" w:sz="6" w:space="0"/>
            </w:tcBorders>
            <w:tcW w:w="5048" w:type="dxa"/>
            <w:vAlign w:val="top"/>
            <w:textDirection w:val="lrTb"/>
            <w:noWrap w:val="false"/>
          </w:tcPr>
          <w:p>
            <w:pPr>
              <w:rPr>
                <w:rFonts w:hint="eastAsia" w:ascii="仿宋" w:hAnsi="仿宋" w:eastAsia="仿宋" w:cs="仿宋"/>
                <w:color w:val="000000"/>
                <w:sz w:val="24"/>
                <w:szCs w:val="24"/>
              </w:rPr>
            </w:pPr>
            <w:r/>
            <w:bookmarkStart w:id="209" w:name="OLE_LINK11"/>
            <w:r/>
            <w:bookmarkStart w:id="210" w:name="OLE_LINK10"/>
            <w:r>
              <w:rPr>
                <w:rFonts w:hint="eastAsia" w:ascii="仿宋" w:hAnsi="仿宋" w:eastAsia="仿宋" w:cs="仿宋"/>
                <w:color w:val="000000"/>
                <w:sz w:val="24"/>
                <w:szCs w:val="24"/>
              </w:rPr>
              <w:t xml:space="preserve">根据投标人提供的总体服务方案，包括数据监控分析服务、重点区域污染源摸排巡查服务、数据监控分析报告、污染</w:t>
            </w:r>
            <w:r>
              <w:rPr>
                <w:rFonts w:hint="eastAsia" w:ascii="仿宋" w:hAnsi="仿宋" w:eastAsia="仿宋" w:cs="仿宋"/>
                <w:color w:val="000000"/>
                <w:sz w:val="24"/>
                <w:szCs w:val="24"/>
                <w:lang w:eastAsia="zh-CN"/>
              </w:rPr>
              <w:t xml:space="preserve">天气</w:t>
            </w:r>
            <w:r>
              <w:rPr>
                <w:rFonts w:hint="eastAsia" w:ascii="仿宋" w:hAnsi="仿宋" w:eastAsia="仿宋" w:cs="仿宋"/>
                <w:color w:val="000000"/>
                <w:sz w:val="24"/>
                <w:szCs w:val="24"/>
              </w:rPr>
              <w:t xml:space="preserve">应急</w:t>
            </w:r>
            <w:r>
              <w:rPr>
                <w:rFonts w:hint="eastAsia" w:ascii="仿宋" w:hAnsi="仿宋" w:eastAsia="仿宋" w:cs="仿宋"/>
                <w:color w:val="000000"/>
                <w:sz w:val="24"/>
                <w:szCs w:val="24"/>
                <w:lang w:eastAsia="zh-CN"/>
              </w:rPr>
              <w:t xml:space="preserve">管控</w:t>
            </w:r>
            <w:r>
              <w:rPr>
                <w:rFonts w:hint="eastAsia" w:ascii="仿宋" w:hAnsi="仿宋" w:eastAsia="仿宋" w:cs="仿宋"/>
                <w:color w:val="000000"/>
                <w:sz w:val="24"/>
                <w:szCs w:val="24"/>
              </w:rPr>
              <w:t xml:space="preserve">服务、空气质量预测预警服</w:t>
            </w:r>
            <w:r>
              <w:rPr>
                <w:rFonts w:hint="eastAsia" w:ascii="仿宋" w:hAnsi="仿宋" w:eastAsia="仿宋" w:cs="仿宋"/>
                <w:color w:val="000000"/>
                <w:sz w:val="24"/>
                <w:szCs w:val="24"/>
                <w:lang w:eastAsia="zh-CN"/>
              </w:rPr>
              <w:t xml:space="preserve">务等方面</w:t>
            </w:r>
            <w:r>
              <w:rPr>
                <w:rFonts w:hint="eastAsia" w:ascii="仿宋" w:hAnsi="仿宋" w:eastAsia="仿宋" w:cs="仿宋"/>
                <w:color w:val="000000"/>
                <w:sz w:val="24"/>
                <w:szCs w:val="24"/>
              </w:rPr>
              <w:t xml:space="preserve">进行评审。满分1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分。</w:t>
            </w:r>
            <w:bookmarkEnd w:id="209"/>
            <w:bookmarkEnd w:id="210"/>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①技术线路正确、选用依据标准准确、项目技术方案科学合理、研究内容全面、逻辑性强的得（1</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②技术线路较正确、选用依据标准较准确、项目技术方案较科学合理、研究内容较全面、逻辑性较强的得（8</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分；</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③技术线路、选用依据标准基本符合项目需求、项目技术方案基本可实施、研究内容基本符合要求、逻辑性一般的得（4</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分；</w:t>
            </w:r>
            <w:r/>
          </w:p>
          <w:p>
            <w:pPr>
              <w:jc w:val="both"/>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rPr>
              <w:t xml:space="preserve">④不满足项目需求或者未提供相关内容不得分</w:t>
            </w:r>
            <w:r/>
          </w:p>
        </w:tc>
      </w:tr>
      <w:tr>
        <w:trPr>
          <w:trHeight w:val="837"/>
        </w:trPr>
        <w:tc>
          <w:tcPr>
            <w:tcBorders>
              <w:left w:val="single" w:color="auto" w:sz="6" w:space="0"/>
              <w:right w:val="single" w:color="auto" w:sz="6" w:space="0"/>
            </w:tcBorders>
            <w:tcW w:w="1622" w:type="dxa"/>
            <w:vAlign w:val="center"/>
            <w:vMerge w:val="continue"/>
            <w:textDirection w:val="lrTb"/>
            <w:noWrap w:val="false"/>
          </w:tcPr>
          <w:p>
            <w:pPr>
              <w:jc w:val="left"/>
            </w:pPr>
            <w:r/>
            <w:r/>
          </w:p>
        </w:tc>
        <w:tc>
          <w:tcPr>
            <w:tcBorders>
              <w:top w:val="single" w:color="auto" w:sz="4" w:space="0"/>
              <w:left w:val="single" w:color="auto" w:sz="6" w:space="0"/>
              <w:bottom w:val="single" w:color="auto" w:sz="4" w:space="0"/>
              <w:right w:val="single" w:color="auto" w:sz="6" w:space="0"/>
            </w:tcBorders>
            <w:tcW w:w="1519" w:type="dxa"/>
            <w:vAlign w:val="center"/>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rPr>
              <w:t xml:space="preserve">臭氧及颗粒物动态督查服务方案</w:t>
            </w:r>
            <w:r/>
          </w:p>
        </w:tc>
        <w:tc>
          <w:tcPr>
            <w:tcBorders>
              <w:top w:val="single" w:color="auto" w:sz="4" w:space="0"/>
              <w:left w:val="single" w:color="auto" w:sz="6" w:space="0"/>
              <w:bottom w:val="single" w:color="auto" w:sz="4" w:space="0"/>
              <w:right w:val="single" w:color="auto" w:sz="6" w:space="0"/>
            </w:tcBorders>
            <w:tcW w:w="825" w:type="dxa"/>
            <w:vAlign w:val="center"/>
            <w:textDirection w:val="lrTb"/>
            <w:noWrap w:val="false"/>
          </w:tcPr>
          <w:p>
            <w:pPr>
              <w:jc w:val="center"/>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11.00</w:t>
            </w:r>
            <w:r/>
          </w:p>
        </w:tc>
        <w:tc>
          <w:tcPr>
            <w:tcBorders>
              <w:top w:val="single" w:color="auto" w:sz="4" w:space="0"/>
              <w:left w:val="single" w:color="auto" w:sz="6" w:space="0"/>
              <w:bottom w:val="single" w:color="auto" w:sz="4" w:space="0"/>
              <w:right w:val="single" w:color="auto" w:sz="6" w:space="0"/>
            </w:tcBorders>
            <w:tcW w:w="5048" w:type="dxa"/>
            <w:vAlign w:val="center"/>
            <w:textDirection w:val="lrTb"/>
            <w:noWrap w:val="false"/>
          </w:tcPr>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rPr>
              <w:t xml:space="preserve">根据投标人提供的六参数、VOCs、道路积尘负荷走航及大气环境PM</w:t>
            </w:r>
            <w:r>
              <w:rPr>
                <w:rFonts w:hint="eastAsia" w:ascii="仿宋" w:hAnsi="仿宋" w:eastAsia="仿宋" w:cs="仿宋"/>
                <w:color w:val="000000"/>
                <w:sz w:val="24"/>
                <w:szCs w:val="24"/>
                <w:vertAlign w:val="subscript"/>
              </w:rPr>
              <w:t xml:space="preserve">2.5</w:t>
            </w:r>
            <w:r>
              <w:rPr>
                <w:rFonts w:hint="eastAsia" w:ascii="仿宋" w:hAnsi="仿宋" w:eastAsia="仿宋" w:cs="仿宋"/>
                <w:color w:val="000000"/>
                <w:sz w:val="24"/>
                <w:szCs w:val="24"/>
              </w:rPr>
              <w:t xml:space="preserve">在线源解析监测方案、服务目标、服务内容、服务实施计划、服务人员等方面进行评审</w:t>
            </w:r>
            <w:r>
              <w:rPr>
                <w:rFonts w:hint="eastAsia" w:ascii="仿宋_GB2312" w:hAnsi="仿宋_GB2312" w:eastAsia="仿宋_GB2312" w:cs="仿宋_GB2312"/>
                <w:color w:val="000000"/>
                <w:sz w:val="24"/>
                <w:szCs w:val="24"/>
                <w:lang w:val="en-US" w:eastAsia="zh-CN" w:bidi="ar"/>
              </w:rPr>
              <w:t xml:space="preserve">；</w:t>
            </w:r>
            <w:r/>
          </w:p>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提供整套监测方案内容完整，思路清晰、优于采购需求的得11分。监测方案内容基本完整，思路基本清晰、合理性一般能够满足采购需求的得6分。提供监测方案内容不完整，思路不清晰、情况不合理，但通过后期优化能够实现采购需求的得3分。没有内容的本项不得分。</w:t>
            </w:r>
            <w:r/>
          </w:p>
        </w:tc>
      </w:tr>
      <w:tr>
        <w:trPr>
          <w:trHeight w:val="367"/>
        </w:trPr>
        <w:tc>
          <w:tcPr>
            <w:tcBorders>
              <w:left w:val="single" w:color="auto" w:sz="6" w:space="0"/>
              <w:bottom w:val="single" w:color="auto" w:sz="6" w:space="0"/>
              <w:right w:val="single" w:color="auto" w:sz="6" w:space="0"/>
            </w:tcBorders>
            <w:tcW w:w="1622" w:type="dxa"/>
            <w:vAlign w:val="center"/>
            <w:vMerge w:val="continue"/>
            <w:textDirection w:val="lrTb"/>
            <w:noWrap w:val="false"/>
          </w:tcPr>
          <w:p>
            <w:pPr>
              <w:jc w:val="left"/>
            </w:pPr>
            <w:r/>
            <w:r/>
          </w:p>
        </w:tc>
        <w:tc>
          <w:tcPr>
            <w:tcBorders>
              <w:top w:val="single" w:color="auto" w:sz="4" w:space="0"/>
              <w:left w:val="single" w:color="auto" w:sz="6" w:space="0"/>
              <w:bottom w:val="single" w:color="auto" w:sz="4" w:space="0"/>
              <w:right w:val="single" w:color="auto" w:sz="6" w:space="0"/>
            </w:tcBorders>
            <w:tcW w:w="1519" w:type="dxa"/>
            <w:vAlign w:val="center"/>
            <w:textDirection w:val="lrTb"/>
            <w:noWrap w:val="false"/>
          </w:tcPr>
          <w:p>
            <w:pPr>
              <w:jc w:val="center"/>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 w:hAnsi="仿宋" w:eastAsia="仿宋" w:cs="仿宋"/>
                <w:color w:val="000000"/>
                <w:sz w:val="24"/>
                <w:szCs w:val="24"/>
              </w:rPr>
              <w:t xml:space="preserve">项目实施保障措施</w:t>
            </w:r>
            <w:r/>
          </w:p>
        </w:tc>
        <w:tc>
          <w:tcPr>
            <w:tcBorders>
              <w:top w:val="single" w:color="auto" w:sz="4" w:space="0"/>
              <w:left w:val="single" w:color="auto" w:sz="6" w:space="0"/>
              <w:bottom w:val="single" w:color="auto" w:sz="4" w:space="0"/>
              <w:right w:val="single" w:color="auto" w:sz="6" w:space="0"/>
            </w:tcBorders>
            <w:tcW w:w="825" w:type="dxa"/>
            <w:vAlign w:val="center"/>
            <w:textDirection w:val="lrTb"/>
            <w:noWrap w:val="false"/>
          </w:tcPr>
          <w:p>
            <w:pPr>
              <w:jc w:val="center"/>
              <w:keepLines w:val="0"/>
              <w:keepNext w:val="0"/>
              <w:widowControl/>
              <w:rPr>
                <w:rFonts w:hint="default"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10.00</w:t>
            </w:r>
            <w:r/>
          </w:p>
        </w:tc>
        <w:tc>
          <w:tcPr>
            <w:tcBorders>
              <w:top w:val="single" w:color="auto" w:sz="4" w:space="0"/>
              <w:left w:val="single" w:color="auto" w:sz="6" w:space="0"/>
              <w:bottom w:val="single" w:color="auto" w:sz="4" w:space="0"/>
              <w:right w:val="single" w:color="auto" w:sz="6" w:space="0"/>
            </w:tcBorders>
            <w:tcW w:w="5048" w:type="dxa"/>
            <w:vAlign w:val="center"/>
            <w:textDirection w:val="lrTb"/>
            <w:noWrap w:val="false"/>
          </w:tcPr>
          <w:p>
            <w:pPr>
              <w:rPr>
                <w:rFonts w:hint="eastAsia" w:ascii="仿宋" w:hAnsi="仿宋" w:eastAsia="仿宋" w:cs="仿宋"/>
                <w:color w:val="000000"/>
                <w:sz w:val="24"/>
                <w:szCs w:val="24"/>
              </w:rPr>
            </w:pPr>
            <w:r/>
            <w:bookmarkStart w:id="211" w:name="OLE_LINK14"/>
            <w:r/>
            <w:bookmarkStart w:id="212" w:name="OLE_LINK16"/>
            <w:r>
              <w:rPr>
                <w:rFonts w:hint="eastAsia" w:ascii="仿宋" w:hAnsi="仿宋" w:eastAsia="仿宋" w:cs="仿宋"/>
                <w:color w:val="000000"/>
                <w:sz w:val="24"/>
                <w:szCs w:val="24"/>
              </w:rPr>
              <w:t xml:space="preserve">根据投标人提供的投标情况、人员及车辆、主要支撑设备的使用维护及数据分析、项目成果验收保障、技术服务保障等方面进行评审。满分10分。</w:t>
            </w:r>
            <w:bookmarkEnd w:id="211"/>
            <w:bookmarkEnd w:id="212"/>
            <w:r/>
          </w:p>
          <w:p>
            <w:pPr>
              <w:jc w:val="left"/>
              <w:keepLines w:val="0"/>
              <w:keepNext w:val="0"/>
              <w:widowControl/>
              <w:rPr>
                <w:rFonts w:hint="eastAsia" w:ascii="仿宋_GB2312" w:hAnsi="仿宋_GB2312" w:eastAsia="仿宋_GB2312" w:cs="仿宋_GB2312"/>
                <w:color w:val="000000"/>
                <w:sz w:val="24"/>
                <w:szCs w:val="24"/>
                <w:lang w:val="en-US" w:eastAsia="zh-CN" w:bidi="ar"/>
              </w:rPr>
              <w:suppressLineNumbers w:val="0"/>
            </w:pPr>
            <w:r>
              <w:rPr>
                <w:rFonts w:hint="eastAsia" w:ascii="仿宋_GB2312" w:hAnsi="仿宋_GB2312" w:eastAsia="仿宋_GB2312" w:cs="仿宋_GB2312"/>
                <w:color w:val="000000"/>
                <w:sz w:val="24"/>
                <w:szCs w:val="24"/>
                <w:lang w:val="en-US" w:eastAsia="zh-CN" w:bidi="ar"/>
              </w:rPr>
              <w:t xml:space="preserve">优于采购需求的得10分；方案满足采购需求，对重点难点建议基本完整的得5分；方案内容粗略，通过后期优化能够实现采购需求要求，得2分。没有内容不得分。</w:t>
            </w:r>
            <w:r/>
          </w:p>
        </w:tc>
      </w:tr>
    </w:tbl>
    <w:p>
      <w:pPr>
        <w:numPr>
          <w:ilvl w:val="0"/>
          <w:numId w:val="0"/>
        </w:numPr>
        <w:ind w:firstLine="241"/>
        <w:keepLines w:val="0"/>
        <w:keepNext w:val="0"/>
        <w:pageBreakBefore w:val="0"/>
        <w:spacing w:afterAutospacing="0" w:line="500" w:lineRule="exact"/>
        <w:widowControl w:val="off"/>
        <w:rPr>
          <w:rFonts w:hint="eastAsia" w:ascii="仿宋" w:hAnsi="仿宋" w:eastAsia="仿宋" w:cs="仿宋"/>
          <w:caps w:val="0"/>
          <w:color w:val="000000"/>
          <w:sz w:val="24"/>
          <w:highlight w:val="white"/>
          <w:lang w:eastAsia="zh-CN"/>
        </w:rPr>
      </w:pPr>
      <w:r>
        <w:rPr>
          <w:rFonts w:hint="eastAsia" w:ascii="仿宋" w:hAnsi="仿宋" w:eastAsia="仿宋" w:cs="仿宋"/>
          <w:b/>
          <w:caps w:val="0"/>
          <w:color w:val="000000"/>
          <w:sz w:val="24"/>
          <w:highlight w:val="white"/>
          <w:lang w:val="en-US" w:eastAsia="zh-CN"/>
        </w:rPr>
        <w:t xml:space="preserve">（三）评标结果。</w:t>
      </w:r>
      <w:r>
        <w:rPr>
          <w:rFonts w:hint="eastAsia" w:ascii="仿宋" w:hAnsi="仿宋" w:eastAsia="仿宋" w:cs="仿宋"/>
          <w:caps w:val="0"/>
          <w:color w:val="000000"/>
          <w:sz w:val="24"/>
          <w:highlight w:val="white"/>
        </w:rPr>
        <w:t xml:space="preserve">评标委员会按照本办法规定推荐中标候选人，并形成评标报告</w:t>
      </w:r>
      <w:r>
        <w:rPr>
          <w:rFonts w:hint="eastAsia" w:ascii="仿宋" w:hAnsi="仿宋" w:eastAsia="仿宋" w:cs="仿宋"/>
          <w:caps w:val="0"/>
          <w:color w:val="000000"/>
          <w:sz w:val="24"/>
          <w:highlight w:val="white"/>
          <w:lang w:eastAsia="zh-CN"/>
        </w:rPr>
        <w:t xml:space="preserve">。</w:t>
      </w:r>
      <w:r/>
    </w:p>
    <w:p>
      <w:pPr>
        <w:numPr>
          <w:ilvl w:val="0"/>
          <w:numId w:val="0"/>
        </w:numPr>
        <w:ind w:firstLine="241"/>
        <w:keepLines w:val="0"/>
        <w:keepNext w:val="0"/>
        <w:pageBreakBefore w:val="0"/>
        <w:spacing w:afterAutospacing="0" w:line="500" w:lineRule="exact"/>
        <w:widowControl w:val="off"/>
        <w:rPr>
          <w:rFonts w:hint="eastAsia" w:ascii="仿宋" w:hAnsi="仿宋" w:eastAsia="仿宋" w:cs="仿宋"/>
          <w:b/>
          <w:caps w:val="0"/>
          <w:color w:val="000000"/>
          <w:sz w:val="24"/>
          <w:highlight w:val="none"/>
          <w:lang w:val="en-US" w:eastAsia="zh-CN"/>
        </w:rPr>
      </w:pPr>
      <w:r>
        <w:rPr>
          <w:rFonts w:hint="eastAsia" w:ascii="仿宋" w:hAnsi="仿宋" w:eastAsia="仿宋" w:cs="仿宋"/>
          <w:b/>
          <w:caps w:val="0"/>
          <w:color w:val="000000"/>
          <w:sz w:val="24"/>
          <w:highlight w:val="white"/>
          <w:lang w:val="en-US" w:eastAsia="zh-CN"/>
        </w:rPr>
        <w:t xml:space="preserve">（四）政府</w:t>
      </w:r>
      <w:r>
        <w:rPr>
          <w:rFonts w:hint="eastAsia" w:ascii="仿宋" w:hAnsi="仿宋" w:eastAsia="仿宋" w:cs="仿宋"/>
          <w:b/>
          <w:caps w:val="0"/>
          <w:color w:val="000000"/>
          <w:sz w:val="24"/>
          <w:highlight w:val="none"/>
          <w:lang w:val="en-US" w:eastAsia="zh-CN"/>
        </w:rPr>
        <w:t xml:space="preserve">采购政策功能落实</w:t>
      </w:r>
      <w:r/>
    </w:p>
    <w:p>
      <w:pPr>
        <w:numPr>
          <w:ilvl w:val="0"/>
          <w:numId w:val="0"/>
        </w:numPr>
        <w:pageBreakBefore w:val="0"/>
        <w:spacing w:line="500" w:lineRule="exact"/>
        <w:widowControl w:val="off"/>
        <w:rPr>
          <w:rFonts w:hint="eastAsia" w:ascii="仿宋" w:hAnsi="仿宋" w:eastAsia="仿宋" w:cs="仿宋"/>
          <w:b/>
          <w:caps w:val="0"/>
          <w:color w:val="000000"/>
          <w:sz w:val="24"/>
          <w:highlight w:val="none"/>
          <w:lang w:val="en-US"/>
        </w:rPr>
      </w:pPr>
      <w:r>
        <w:rPr>
          <w:rFonts w:hint="eastAsia" w:ascii="仿宋" w:hAnsi="仿宋" w:eastAsia="仿宋" w:cs="仿宋"/>
          <w:b/>
          <w:bCs/>
          <w:caps w:val="0"/>
          <w:color w:val="000000"/>
          <w:sz w:val="24"/>
          <w:highlight w:val="none"/>
        </w:rPr>
        <w:t xml:space="preserve">本项目落实的政府采购政策</w:t>
      </w:r>
      <w:r>
        <w:rPr>
          <w:rFonts w:hint="eastAsia" w:ascii="仿宋" w:hAnsi="仿宋" w:eastAsia="仿宋" w:cs="仿宋"/>
          <w:b/>
          <w:bCs/>
          <w:caps w:val="0"/>
          <w:color w:val="000000"/>
          <w:sz w:val="24"/>
          <w:highlight w:val="none"/>
          <w:lang w:val="en-US" w:eastAsia="zh-CN"/>
        </w:rPr>
        <w:t xml:space="preserve">对应以下序号</w:t>
      </w:r>
      <w:r>
        <w:rPr>
          <w:rFonts w:hint="eastAsia" w:ascii="仿宋" w:hAnsi="仿宋" w:eastAsia="仿宋" w:cs="仿宋"/>
          <w:b/>
          <w:bCs/>
          <w:caps w:val="0"/>
          <w:color w:val="000000"/>
          <w:sz w:val="24"/>
          <w:highlight w:val="none"/>
          <w:u w:val="single"/>
          <w:lang w:val="en-US" w:eastAsia="zh-CN"/>
        </w:rPr>
        <w:t xml:space="preserve">1、2</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lang w:val="en-US" w:eastAsia="zh-CN"/>
        </w:rPr>
      </w:pPr>
      <w:r>
        <w:rPr>
          <w:rFonts w:hint="eastAsia" w:ascii="仿宋" w:hAnsi="仿宋" w:eastAsia="仿宋" w:cs="仿宋"/>
          <w:caps w:val="0"/>
          <w:color w:val="000000"/>
          <w:sz w:val="24"/>
          <w:highlight w:val="white"/>
          <w:lang w:val="en-US" w:eastAsia="zh-CN"/>
        </w:rPr>
        <w:t xml:space="preserve">1.采购本国货物、工程和服务</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lang w:val="en-US" w:eastAsia="zh-CN"/>
        </w:rPr>
      </w:pPr>
      <w:r>
        <w:rPr>
          <w:rFonts w:hint="eastAsia" w:ascii="仿宋" w:hAnsi="仿宋" w:eastAsia="仿宋" w:cs="仿宋"/>
          <w:caps w:val="0"/>
          <w:color w:val="000000"/>
          <w:sz w:val="24"/>
          <w:highlight w:val="none"/>
        </w:rPr>
        <w:t xml:space="preserve">政府采购应当采购本国货物、工程和服务，但有《中华人民共和国政府采购法》第十条规定情形的除外。如采购进口产品的，应当符合《政府采购进口产品管理办法》</w:t>
      </w:r>
      <w:r>
        <w:rPr>
          <w:rFonts w:hint="eastAsia" w:ascii="仿宋" w:hAnsi="仿宋" w:eastAsia="仿宋" w:cs="仿宋"/>
          <w:caps w:val="0"/>
          <w:color w:val="000000"/>
          <w:sz w:val="24"/>
          <w:highlight w:val="white"/>
        </w:rPr>
        <w:t xml:space="preserve">（财库〔2007〕119 </w:t>
      </w:r>
      <w:r>
        <w:rPr>
          <w:rFonts w:hint="eastAsia" w:ascii="仿宋" w:hAnsi="仿宋" w:eastAsia="仿宋" w:cs="仿宋"/>
          <w:caps w:val="0"/>
          <w:color w:val="000000"/>
          <w:sz w:val="24"/>
          <w:highlight w:val="white"/>
          <w:lang w:eastAsia="zh-CN"/>
        </w:rPr>
        <w:t xml:space="preserve">号</w:t>
      </w:r>
      <w:r>
        <w:rPr>
          <w:rFonts w:hint="eastAsia" w:ascii="仿宋" w:hAnsi="仿宋" w:eastAsia="仿宋" w:cs="仿宋"/>
          <w:caps w:val="0"/>
          <w:color w:val="000000"/>
          <w:sz w:val="24"/>
          <w:highlight w:val="white"/>
        </w:rPr>
        <w:t xml:space="preserve">）、《关于政府采购进口产品管理有关问题的通知》（财办库〔2008〕248</w:t>
      </w:r>
      <w:r>
        <w:rPr>
          <w:rFonts w:hint="eastAsia" w:ascii="仿宋" w:hAnsi="仿宋" w:eastAsia="仿宋" w:cs="仿宋"/>
          <w:caps w:val="0"/>
          <w:color w:val="000000"/>
          <w:sz w:val="24"/>
          <w:highlight w:val="white"/>
          <w:lang w:eastAsia="zh-CN"/>
        </w:rPr>
        <w:t xml:space="preserve">号</w:t>
      </w:r>
      <w:r>
        <w:rPr>
          <w:rFonts w:hint="eastAsia" w:ascii="仿宋" w:hAnsi="仿宋" w:eastAsia="仿宋" w:cs="仿宋"/>
          <w:caps w:val="0"/>
          <w:color w:val="000000"/>
          <w:sz w:val="24"/>
          <w:highlight w:val="white"/>
        </w:rPr>
        <w:t xml:space="preserve">）等相关规定。</w:t>
      </w:r>
      <w:r>
        <w:rPr>
          <w:rFonts w:hint="eastAsia" w:ascii="仿宋" w:hAnsi="仿宋" w:eastAsia="仿宋" w:cs="仿宋"/>
          <w:caps w:val="0"/>
          <w:color w:val="000000"/>
          <w:sz w:val="24"/>
          <w:highlight w:val="white"/>
          <w:lang w:val="en-US" w:eastAsia="zh-CN"/>
        </w:rPr>
        <w:t xml:space="preserve">是否采购进口产品以采购需求中确定的为准。</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 xml:space="preserve">2.</w:t>
      </w:r>
      <w:r>
        <w:rPr>
          <w:rFonts w:hint="eastAsia" w:ascii="仿宋" w:hAnsi="仿宋" w:eastAsia="仿宋" w:cs="仿宋"/>
          <w:caps w:val="0"/>
          <w:color w:val="000000"/>
          <w:sz w:val="24"/>
          <w:highlight w:val="white"/>
        </w:rPr>
        <w:t xml:space="preserve">中小企业政策</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lang w:val="en-US" w:eastAsia="zh-CN"/>
        </w:rPr>
      </w:pPr>
      <w:r>
        <w:rPr>
          <w:rFonts w:hint="eastAsia" w:ascii="仿宋" w:hAnsi="仿宋" w:eastAsia="仿宋" w:cs="仿宋"/>
          <w:caps w:val="0"/>
          <w:color w:val="000000"/>
          <w:sz w:val="24"/>
          <w:highlight w:val="white"/>
          <w:lang w:val="en-US" w:eastAsia="zh-CN"/>
        </w:rPr>
        <w:t xml:space="preserve">本项目按以下第</w:t>
      </w:r>
      <w:r>
        <w:rPr>
          <w:rFonts w:hint="eastAsia" w:ascii="仿宋" w:hAnsi="仿宋" w:eastAsia="仿宋" w:cs="仿宋"/>
          <w:caps w:val="0"/>
          <w:color w:val="000000"/>
          <w:sz w:val="24"/>
          <w:highlight w:val="white"/>
          <w:u w:val="single"/>
          <w:lang w:val="en-US" w:eastAsia="zh-CN"/>
        </w:rPr>
        <w:t xml:space="preserve">（1）</w:t>
      </w:r>
      <w:r>
        <w:rPr>
          <w:rFonts w:hint="eastAsia" w:ascii="仿宋" w:hAnsi="仿宋" w:eastAsia="仿宋" w:cs="仿宋"/>
          <w:caps w:val="0"/>
          <w:color w:val="000000"/>
          <w:sz w:val="24"/>
          <w:highlight w:val="white"/>
          <w:lang w:val="en-US" w:eastAsia="zh-CN"/>
        </w:rPr>
        <w:t xml:space="preserve">种政策确定本项目落实的中小企业政策：</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 xml:space="preserve">（1）</w:t>
      </w:r>
      <w:r>
        <w:rPr>
          <w:rFonts w:hint="eastAsia" w:ascii="仿宋" w:hAnsi="仿宋" w:eastAsia="仿宋" w:cs="仿宋"/>
          <w:caps w:val="0"/>
          <w:color w:val="000000"/>
          <w:sz w:val="24"/>
          <w:highlight w:val="white"/>
        </w:rPr>
        <w:t xml:space="preserve">本项目专门面向中小企业（含监狱企业、残疾人福利企业）采购。</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none"/>
        </w:rPr>
      </w:pPr>
      <w:r>
        <w:rPr>
          <w:rFonts w:hint="eastAsia" w:ascii="仿宋" w:hAnsi="仿宋" w:eastAsia="仿宋" w:cs="仿宋"/>
          <w:caps w:val="0"/>
          <w:color w:val="000000"/>
          <w:sz w:val="24"/>
          <w:highlight w:val="white"/>
          <w:lang w:val="en-US" w:eastAsia="zh-CN"/>
        </w:rPr>
        <w:t xml:space="preserve">（2）</w:t>
      </w:r>
      <w:r>
        <w:rPr>
          <w:rFonts w:hint="eastAsia" w:ascii="仿宋" w:hAnsi="仿宋" w:eastAsia="仿宋" w:cs="仿宋"/>
          <w:caps w:val="0"/>
          <w:color w:val="000000"/>
          <w:sz w:val="24"/>
          <w:highlight w:val="white"/>
        </w:rPr>
        <w:t xml:space="preserve">投标人提供的服务符合下列</w:t>
      </w:r>
      <w:r>
        <w:rPr>
          <w:rFonts w:hint="eastAsia" w:ascii="仿宋" w:hAnsi="仿宋" w:eastAsia="仿宋" w:cs="仿宋"/>
          <w:caps w:val="0"/>
          <w:color w:val="000000"/>
          <w:sz w:val="24"/>
          <w:highlight w:val="none"/>
        </w:rPr>
        <w:t xml:space="preserve">情形的，对小微企业报价给予</w:t>
      </w:r>
      <w:r>
        <w:rPr>
          <w:rFonts w:hint="eastAsia" w:ascii="仿宋" w:hAnsi="仿宋" w:eastAsia="仿宋" w:cs="仿宋"/>
          <w:caps w:val="0"/>
          <w:color w:val="000000"/>
          <w:sz w:val="24"/>
          <w:highlight w:val="none"/>
          <w:u w:val="single"/>
          <w:lang w:val="en-US" w:eastAsia="zh-CN"/>
        </w:rPr>
        <w:t xml:space="preserve">15</w:t>
      </w:r>
      <w:r>
        <w:rPr>
          <w:rFonts w:hint="eastAsia" w:ascii="仿宋" w:hAnsi="仿宋" w:eastAsia="仿宋" w:cs="仿宋"/>
          <w:caps w:val="0"/>
          <w:color w:val="000000"/>
          <w:sz w:val="24"/>
          <w:highlight w:val="none"/>
          <w:u w:val="single"/>
        </w:rPr>
        <w:t xml:space="preserve">%</w:t>
      </w:r>
      <w:r>
        <w:rPr>
          <w:rFonts w:hint="eastAsia" w:ascii="仿宋" w:hAnsi="仿宋" w:eastAsia="仿宋" w:cs="仿宋"/>
          <w:caps w:val="0"/>
          <w:color w:val="000000"/>
          <w:sz w:val="24"/>
          <w:highlight w:val="none"/>
        </w:rPr>
        <w:t xml:space="preserve">的扣除，用扣除后的价格参加评审。</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在服务采购项目中，服务由中小企业承接，即提供服务的人员为中小企业依照《中华人民共和国民法典》订立劳动合同的从业人员。</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caps w:val="0"/>
          <w:color w:val="000000"/>
          <w:sz w:val="24"/>
          <w:highlight w:val="white"/>
          <w:lang w:eastAsia="zh-CN"/>
        </w:rPr>
        <w:t xml:space="preserve">（含新疆生产建设兵团）</w:t>
      </w:r>
      <w:r>
        <w:rPr>
          <w:rFonts w:hint="eastAsia" w:ascii="仿宋" w:hAnsi="仿宋" w:eastAsia="仿宋" w:cs="仿宋"/>
          <w:caps w:val="0"/>
          <w:color w:val="000000"/>
          <w:sz w:val="24"/>
          <w:highlight w:val="white"/>
        </w:rPr>
        <w:t xml:space="preserve">出具的属于监狱企业的证明文件（投标文件中上传加盖出具单位公章的电子件）。</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caps w:val="0"/>
          <w:color w:val="000000"/>
          <w:sz w:val="24"/>
          <w:highlight w:val="white"/>
          <w:lang w:val="en-US" w:eastAsia="zh-CN"/>
        </w:rPr>
        <w:t xml:space="preserve">5</w:t>
      </w:r>
      <w:r>
        <w:rPr>
          <w:rFonts w:hint="eastAsia" w:ascii="仿宋" w:hAnsi="仿宋" w:eastAsia="仿宋" w:cs="仿宋"/>
          <w:caps w:val="0"/>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lang w:val="en-US" w:eastAsia="zh-CN"/>
        </w:rPr>
        <w:t xml:space="preserve">须知前附表</w:t>
      </w: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rPr>
        <w:t xml:space="preserve">“采购需求”相关内容为准。）</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 xml:space="preserve">3.</w:t>
      </w:r>
      <w:r>
        <w:rPr>
          <w:rFonts w:hint="eastAsia" w:ascii="仿宋" w:hAnsi="仿宋" w:eastAsia="仿宋" w:cs="仿宋"/>
          <w:caps w:val="0"/>
          <w:color w:val="000000"/>
          <w:sz w:val="24"/>
          <w:highlight w:val="white"/>
        </w:rPr>
        <w:t xml:space="preserve">政府采购节能产品、环境标志产品</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lang w:val="en-US" w:eastAsia="zh-CN"/>
        </w:rPr>
        <w:t xml:space="preserve">1</w:t>
      </w: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 xml:space="preserve">（2</w:t>
      </w: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rPr>
        <w:t xml:space="preserve">采购人拟采购的产品属于政府强制采购的节能产品品目清单范围的，投标人须提供国家确定的认证机构出具的、处于有效期之内的节能产品认证</w:t>
      </w:r>
      <w:r>
        <w:rPr>
          <w:rFonts w:hint="eastAsia" w:ascii="仿宋" w:hAnsi="仿宋" w:eastAsia="仿宋" w:cs="仿宋"/>
          <w:caps w:val="0"/>
          <w:color w:val="000000"/>
          <w:sz w:val="24"/>
          <w:highlight w:val="white"/>
          <w:lang w:eastAsia="zh-CN"/>
        </w:rPr>
        <w:t xml:space="preserve">证书</w:t>
      </w:r>
      <w:r>
        <w:rPr>
          <w:rFonts w:hint="eastAsia" w:ascii="仿宋" w:hAnsi="仿宋" w:eastAsia="仿宋" w:cs="仿宋"/>
          <w:caps w:val="0"/>
          <w:color w:val="000000"/>
          <w:sz w:val="24"/>
          <w:highlight w:val="white"/>
        </w:rPr>
        <w:t xml:space="preserve">，否则</w:t>
      </w:r>
      <w:r>
        <w:rPr>
          <w:rFonts w:hint="eastAsia" w:ascii="仿宋" w:hAnsi="仿宋" w:eastAsia="仿宋" w:cs="仿宋"/>
          <w:caps w:val="0"/>
          <w:color w:val="000000"/>
          <w:sz w:val="24"/>
          <w:highlight w:val="white"/>
          <w:lang w:eastAsia="zh-CN"/>
        </w:rPr>
        <w:t xml:space="preserve">作无效</w:t>
      </w:r>
      <w:r>
        <w:rPr>
          <w:rFonts w:hint="eastAsia" w:ascii="仿宋" w:hAnsi="仿宋" w:eastAsia="仿宋" w:cs="仿宋"/>
          <w:caps w:val="0"/>
          <w:color w:val="000000"/>
          <w:sz w:val="24"/>
          <w:highlight w:val="white"/>
        </w:rPr>
        <w:t xml:space="preserve">标处理。</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lang w:val="en-US" w:eastAsia="zh-CN"/>
        </w:rPr>
        <w:t xml:space="preserve">3</w:t>
      </w:r>
      <w:r>
        <w:rPr>
          <w:rFonts w:hint="eastAsia" w:ascii="仿宋" w:hAnsi="仿宋" w:eastAsia="仿宋" w:cs="仿宋"/>
          <w:caps w:val="0"/>
          <w:color w:val="000000"/>
          <w:sz w:val="24"/>
          <w:highlight w:val="white"/>
          <w:lang w:eastAsia="zh-CN"/>
        </w:rPr>
        <w:t xml:space="preserve">）</w:t>
      </w:r>
      <w:r>
        <w:rPr>
          <w:rFonts w:hint="eastAsia" w:ascii="仿宋" w:hAnsi="仿宋" w:eastAsia="仿宋" w:cs="仿宋"/>
          <w:caps w:val="0"/>
          <w:color w:val="000000"/>
          <w:sz w:val="24"/>
          <w:highlight w:val="white"/>
        </w:rPr>
        <w:t xml:space="preserve">采购人拟采购的产品属于优先采购的节能环保品目清单范围的，按以下条件优先采购：</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采用综合评分法的项目，对提供有效节能环保证书的投标人加分。</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采用最低评标价法的项目，同等条件下优先推荐提供有效节能环保证书多的投标人为中标人。</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 xml:space="preserve">4.</w:t>
      </w:r>
      <w:r>
        <w:rPr>
          <w:rFonts w:hint="eastAsia" w:ascii="仿宋" w:hAnsi="仿宋" w:eastAsia="仿宋" w:cs="仿宋"/>
          <w:caps w:val="0"/>
          <w:color w:val="000000"/>
          <w:sz w:val="24"/>
          <w:highlight w:val="white"/>
        </w:rPr>
        <w:t xml:space="preserve">商品包装、快递包装政府采购需求标准（试行）</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仿宋" w:hAnsi="仿宋" w:eastAsia="仿宋" w:cs="仿宋"/>
          <w:caps w:val="0"/>
          <w:color w:val="000000"/>
          <w:sz w:val="24"/>
          <w:highlight w:val="white"/>
          <w:lang w:val="en-US" w:eastAsia="zh-CN"/>
        </w:rPr>
        <w:t xml:space="preserve">章</w:t>
      </w:r>
      <w:r>
        <w:rPr>
          <w:rFonts w:hint="eastAsia" w:ascii="仿宋" w:hAnsi="仿宋" w:eastAsia="仿宋" w:cs="仿宋"/>
          <w:caps w:val="0"/>
          <w:color w:val="000000"/>
          <w:sz w:val="24"/>
          <w:highlight w:val="white"/>
        </w:rPr>
        <w:t xml:space="preserve">采购需求。</w:t>
      </w:r>
      <w:r/>
    </w:p>
    <w:p>
      <w:pPr>
        <w:ind w:firstLine="480"/>
        <w:keepLines w:val="0"/>
        <w:keepNext w:val="0"/>
        <w:pageBreakBefore w:val="0"/>
        <w:spacing w:line="500" w:lineRule="exact"/>
        <w:widowControl w:val="off"/>
        <w:rPr>
          <w:rFonts w:hint="eastAsia" w:ascii="仿宋" w:hAnsi="仿宋" w:eastAsia="仿宋" w:cs="仿宋"/>
          <w:caps w:val="0"/>
          <w:color w:val="000000"/>
          <w:sz w:val="24"/>
          <w:highlight w:val="white"/>
        </w:rPr>
      </w:pPr>
      <w:r>
        <w:rPr>
          <w:rFonts w:hint="eastAsia" w:ascii="仿宋" w:hAnsi="仿宋" w:eastAsia="仿宋" w:cs="仿宋"/>
          <w:caps w:val="0"/>
          <w:color w:val="000000"/>
          <w:sz w:val="24"/>
          <w:highlight w:val="white"/>
          <w:lang w:val="en-US" w:eastAsia="zh-CN"/>
        </w:rPr>
        <w:t xml:space="preserve">5.</w:t>
      </w:r>
      <w:r>
        <w:rPr>
          <w:rFonts w:hint="eastAsia" w:ascii="仿宋" w:hAnsi="仿宋" w:eastAsia="仿宋" w:cs="仿宋"/>
          <w:caps w:val="0"/>
          <w:color w:val="000000"/>
          <w:sz w:val="24"/>
          <w:highlight w:val="white"/>
        </w:rPr>
        <w:t xml:space="preserve">绿色数据中心政府采购需求标准（试行）</w:t>
      </w:r>
      <w:r/>
    </w:p>
    <w:p>
      <w:pPr>
        <w:ind w:firstLine="480"/>
        <w:keepLines w:val="0"/>
        <w:keepNext w:val="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caps w:val="0"/>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仿宋" w:hAnsi="仿宋" w:eastAsia="仿宋" w:cs="仿宋"/>
          <w:caps w:val="0"/>
          <w:color w:val="000000"/>
          <w:sz w:val="24"/>
          <w:highlight w:val="white"/>
          <w:lang w:val="en-US" w:eastAsia="zh-CN"/>
        </w:rPr>
        <w:t xml:space="preserve">章</w:t>
      </w:r>
      <w:r>
        <w:rPr>
          <w:rFonts w:hint="eastAsia" w:ascii="仿宋" w:hAnsi="仿宋" w:eastAsia="仿宋" w:cs="仿宋"/>
          <w:caps w:val="0"/>
          <w:color w:val="000000"/>
          <w:sz w:val="24"/>
          <w:highlight w:val="white"/>
        </w:rPr>
        <w:t xml:space="preserve">采购需求。</w:t>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b/>
          <w:bCs/>
          <w:caps w:val="0"/>
          <w:color w:val="000000"/>
        </w:rPr>
      </w:pPr>
      <w:r>
        <w:rPr>
          <w:rFonts w:hint="eastAsia" w:ascii="仿宋" w:hAnsi="仿宋" w:eastAsia="仿宋" w:cs="仿宋"/>
          <w:b/>
          <w:bCs/>
          <w:caps w:val="0"/>
          <w:color w:val="000000"/>
        </w:rPr>
      </w:r>
      <w:r/>
    </w:p>
    <w:p>
      <w:pPr>
        <w:pStyle w:val="764"/>
        <w:rPr>
          <w:rFonts w:hint="eastAsia" w:ascii="仿宋" w:hAnsi="仿宋" w:eastAsia="仿宋" w:cs="仿宋"/>
        </w:rPr>
      </w:pPr>
      <w:r>
        <w:rPr>
          <w:rFonts w:hint="eastAsia" w:ascii="仿宋" w:hAnsi="仿宋" w:eastAsia="仿宋" w:cs="仿宋"/>
        </w:rPr>
      </w:r>
      <w:r/>
    </w:p>
    <w:p>
      <w:pPr>
        <w:pStyle w:val="913"/>
        <w:pageBreakBefore w:val="0"/>
        <w:spacing w:line="720" w:lineRule="auto"/>
        <w:rPr>
          <w:rFonts w:hint="eastAsia" w:ascii="仿宋" w:hAnsi="仿宋" w:eastAsia="仿宋" w:cs="仿宋"/>
          <w:bCs/>
          <w:caps w:val="0"/>
          <w:color w:val="000000"/>
          <w:sz w:val="56"/>
          <w:szCs w:val="40"/>
        </w:rPr>
      </w:pPr>
      <w:r>
        <w:rPr>
          <w:rFonts w:hint="eastAsia" w:ascii="仿宋" w:hAnsi="仿宋" w:eastAsia="仿宋" w:cs="仿宋"/>
          <w:b/>
          <w:bCs/>
          <w:caps w:val="0"/>
          <w:color w:val="000000"/>
          <w:sz w:val="56"/>
          <w:szCs w:val="40"/>
        </w:rPr>
        <w:t xml:space="preserve">第六章  投标</w:t>
      </w:r>
      <w:bookmarkEnd w:id="198"/>
      <w:r/>
      <w:bookmarkEnd w:id="199"/>
      <w:r/>
      <w:bookmarkEnd w:id="200"/>
      <w:r>
        <w:rPr>
          <w:rFonts w:hint="eastAsia" w:ascii="仿宋" w:hAnsi="仿宋" w:eastAsia="仿宋" w:cs="仿宋"/>
          <w:b/>
          <w:bCs/>
          <w:caps w:val="0"/>
          <w:color w:val="000000"/>
          <w:sz w:val="56"/>
          <w:szCs w:val="40"/>
        </w:rPr>
        <w:t xml:space="preserve">文件格式</w:t>
      </w:r>
      <w:r>
        <w:rPr>
          <w:rFonts w:hint="eastAsia" w:ascii="仿宋" w:hAnsi="仿宋" w:eastAsia="仿宋" w:cs="仿宋"/>
          <w:bCs/>
          <w:caps w:val="0"/>
          <w:color w:val="000000"/>
          <w:sz w:val="56"/>
          <w:szCs w:val="40"/>
        </w:rPr>
        <w:t xml:space="preserve"> </w:t>
      </w:r>
      <w:r/>
    </w:p>
    <w:p>
      <w:pPr>
        <w:jc w:val="center"/>
        <w:pageBreakBefore w:val="0"/>
        <w:spacing w:line="500" w:lineRule="exact"/>
        <w:rPr>
          <w:rFonts w:hint="eastAsia" w:ascii="仿宋" w:hAnsi="仿宋" w:eastAsia="仿宋" w:cs="仿宋"/>
          <w:b/>
          <w:caps w:val="0"/>
          <w:color w:val="000000"/>
          <w:sz w:val="72"/>
        </w:rPr>
      </w:pPr>
      <w:r/>
      <w:bookmarkStart w:id="213" w:name="_Hlt26671244"/>
      <w:r/>
      <w:bookmarkEnd w:id="213"/>
      <w:r/>
      <w:bookmarkStart w:id="214" w:name="_Hlt26955039"/>
      <w:r/>
      <w:bookmarkEnd w:id="214"/>
      <w:r/>
      <w:bookmarkStart w:id="215" w:name="_Toc26554094"/>
      <w:r/>
      <w:bookmarkStart w:id="216" w:name="_Toc120614282"/>
      <w:r/>
      <w:bookmarkStart w:id="217" w:name="_Toc49090576"/>
      <w:r/>
      <w:r/>
    </w:p>
    <w:p>
      <w:pPr>
        <w:jc w:val="center"/>
        <w:pageBreakBefore w:val="0"/>
        <w:spacing w:line="720" w:lineRule="auto"/>
        <w:rPr>
          <w:rFonts w:hint="eastAsia" w:ascii="仿宋" w:hAnsi="仿宋" w:eastAsia="仿宋" w:cs="仿宋"/>
          <w:b/>
          <w:caps w:val="0"/>
          <w:color w:val="000000"/>
          <w:sz w:val="72"/>
        </w:rPr>
      </w:pPr>
      <w:r>
        <w:rPr>
          <w:rFonts w:hint="eastAsia" w:ascii="仿宋" w:hAnsi="仿宋" w:eastAsia="仿宋" w:cs="仿宋"/>
          <w:b/>
          <w:caps w:val="0"/>
          <w:color w:val="000000"/>
          <w:sz w:val="72"/>
        </w:rPr>
        <w:t xml:space="preserve">投  标  文  件</w:t>
      </w:r>
      <w:r/>
    </w:p>
    <w:p>
      <w:pPr>
        <w:jc w:val="center"/>
        <w:pageBreakBefore w:val="0"/>
        <w:spacing w:line="500" w:lineRule="exact"/>
        <w:rPr>
          <w:rFonts w:hint="eastAsia" w:ascii="仿宋" w:hAnsi="仿宋" w:eastAsia="仿宋" w:cs="仿宋"/>
          <w:b/>
          <w:caps w:val="0"/>
          <w:color w:val="000000"/>
          <w:sz w:val="72"/>
        </w:rPr>
      </w:pPr>
      <w:r>
        <w:rPr>
          <w:rFonts w:hint="eastAsia" w:ascii="仿宋" w:hAnsi="仿宋" w:eastAsia="仿宋" w:cs="仿宋"/>
          <w:b/>
          <w:caps w:val="0"/>
          <w:color w:val="000000"/>
          <w:sz w:val="72"/>
        </w:rPr>
      </w:r>
      <w:r/>
    </w:p>
    <w:p>
      <w:pPr>
        <w:jc w:val="center"/>
        <w:pageBreakBefore w:val="0"/>
        <w:spacing w:line="500" w:lineRule="exact"/>
        <w:rPr>
          <w:rFonts w:hint="eastAsia" w:ascii="仿宋" w:hAnsi="仿宋" w:eastAsia="仿宋" w:cs="仿宋"/>
          <w:b/>
          <w:caps w:val="0"/>
          <w:color w:val="000000"/>
          <w:sz w:val="72"/>
        </w:rPr>
      </w:pPr>
      <w:r>
        <w:rPr>
          <w:rFonts w:hint="eastAsia" w:ascii="仿宋" w:hAnsi="仿宋" w:eastAsia="仿宋" w:cs="仿宋"/>
          <w:b/>
          <w:caps w:val="0"/>
          <w:color w:val="000000"/>
          <w:sz w:val="72"/>
        </w:rPr>
      </w:r>
      <w:r/>
    </w:p>
    <w:p>
      <w:pPr>
        <w:jc w:val="center"/>
        <w:pageBreakBefore w:val="0"/>
        <w:spacing w:line="500" w:lineRule="exact"/>
        <w:rPr>
          <w:rFonts w:hint="eastAsia" w:ascii="仿宋" w:hAnsi="仿宋" w:eastAsia="仿宋" w:cs="仿宋"/>
          <w:b/>
          <w:caps w:val="0"/>
          <w:color w:val="000000"/>
          <w:sz w:val="36"/>
        </w:rPr>
      </w:pPr>
      <w:r>
        <w:rPr>
          <w:rFonts w:hint="eastAsia" w:ascii="仿宋" w:hAnsi="仿宋" w:eastAsia="仿宋" w:cs="仿宋"/>
          <w:b/>
          <w:caps w:val="0"/>
          <w:color w:val="000000"/>
          <w:sz w:val="36"/>
        </w:rPr>
      </w:r>
      <w:r/>
    </w:p>
    <w:p>
      <w:pPr>
        <w:jc w:val="center"/>
        <w:pageBreakBefore w:val="0"/>
        <w:spacing w:line="500" w:lineRule="exact"/>
        <w:rPr>
          <w:rFonts w:hint="eastAsia" w:ascii="仿宋" w:hAnsi="仿宋" w:eastAsia="仿宋" w:cs="仿宋"/>
          <w:b/>
          <w:caps w:val="0"/>
          <w:color w:val="000000"/>
          <w:sz w:val="36"/>
        </w:rPr>
      </w:pPr>
      <w:r>
        <w:rPr>
          <w:rFonts w:hint="eastAsia" w:ascii="仿宋" w:hAnsi="仿宋" w:eastAsia="仿宋" w:cs="仿宋"/>
          <w:b/>
          <w:caps w:val="0"/>
          <w:color w:val="000000"/>
          <w:sz w:val="36"/>
        </w:rPr>
      </w:r>
      <w:r/>
    </w:p>
    <w:p>
      <w:pPr>
        <w:jc w:val="center"/>
        <w:pageBreakBefore w:val="0"/>
        <w:spacing w:line="500" w:lineRule="exact"/>
        <w:rPr>
          <w:rFonts w:hint="eastAsia" w:ascii="仿宋" w:hAnsi="仿宋" w:eastAsia="仿宋" w:cs="仿宋"/>
          <w:b/>
          <w:caps w:val="0"/>
          <w:color w:val="000000"/>
          <w:sz w:val="36"/>
        </w:rPr>
      </w:pPr>
      <w:r>
        <w:rPr>
          <w:rFonts w:hint="eastAsia" w:ascii="仿宋" w:hAnsi="仿宋" w:eastAsia="仿宋" w:cs="仿宋"/>
          <w:b/>
          <w:caps w:val="0"/>
          <w:color w:val="000000"/>
          <w:sz w:val="36"/>
        </w:rPr>
      </w:r>
      <w:r/>
    </w:p>
    <w:p>
      <w:pPr>
        <w:ind w:firstLine="1084"/>
        <w:pageBreakBefore w:val="0"/>
        <w:spacing w:line="500" w:lineRule="exact"/>
        <w:rPr>
          <w:rFonts w:hint="eastAsia" w:ascii="仿宋" w:hAnsi="仿宋" w:eastAsia="仿宋" w:cs="仿宋"/>
          <w:b/>
          <w:caps w:val="0"/>
          <w:color w:val="000000"/>
          <w:sz w:val="36"/>
        </w:rPr>
      </w:pPr>
      <w:r>
        <w:rPr>
          <w:rFonts w:hint="eastAsia" w:ascii="仿宋" w:hAnsi="仿宋" w:eastAsia="仿宋" w:cs="仿宋"/>
          <w:b/>
          <w:caps w:val="0"/>
          <w:color w:val="000000"/>
          <w:sz w:val="36"/>
        </w:rPr>
        <w:t xml:space="preserve">项 目 名 称：</w:t>
      </w:r>
      <w:r>
        <w:rPr>
          <w:rFonts w:hint="eastAsia" w:ascii="仿宋" w:hAnsi="仿宋" w:eastAsia="仿宋" w:cs="仿宋"/>
          <w:b/>
          <w:caps w:val="0"/>
          <w:color w:val="000000"/>
          <w:sz w:val="36"/>
          <w:u w:val="single"/>
        </w:rPr>
        <w:t xml:space="preserve">               </w:t>
      </w:r>
      <w:r/>
    </w:p>
    <w:p>
      <w:pPr>
        <w:ind w:firstLine="1084"/>
        <w:pageBreakBefore w:val="0"/>
        <w:spacing w:line="500" w:lineRule="exact"/>
        <w:rPr>
          <w:rFonts w:hint="eastAsia" w:ascii="仿宋" w:hAnsi="仿宋" w:eastAsia="仿宋" w:cs="仿宋"/>
          <w:b/>
          <w:caps w:val="0"/>
          <w:color w:val="000000"/>
          <w:sz w:val="36"/>
          <w:u w:val="single"/>
        </w:rPr>
      </w:pPr>
      <w:r>
        <w:rPr>
          <w:rFonts w:hint="eastAsia" w:ascii="仿宋" w:hAnsi="仿宋" w:eastAsia="仿宋" w:cs="仿宋"/>
          <w:b/>
          <w:caps w:val="0"/>
          <w:color w:val="000000"/>
          <w:sz w:val="36"/>
        </w:rPr>
        <w:t xml:space="preserve">项 目 编 号：</w:t>
      </w:r>
      <w:r>
        <w:rPr>
          <w:rFonts w:hint="eastAsia" w:ascii="仿宋" w:hAnsi="仿宋" w:eastAsia="仿宋" w:cs="仿宋"/>
          <w:b/>
          <w:caps w:val="0"/>
          <w:color w:val="000000"/>
          <w:sz w:val="36"/>
          <w:u w:val="single"/>
        </w:rPr>
        <w:t xml:space="preserve">               </w:t>
      </w:r>
      <w:r/>
    </w:p>
    <w:p>
      <w:pPr>
        <w:pageBreakBefore w:val="0"/>
        <w:spacing w:line="500" w:lineRule="exact"/>
        <w:rPr>
          <w:rFonts w:hint="eastAsia" w:ascii="仿宋" w:hAnsi="仿宋" w:eastAsia="仿宋" w:cs="仿宋"/>
          <w:b/>
          <w:caps w:val="0"/>
          <w:color w:val="000000"/>
          <w:sz w:val="36"/>
          <w:u w:val="single"/>
        </w:rPr>
      </w:pPr>
      <w:r>
        <w:rPr>
          <w:rFonts w:hint="eastAsia" w:ascii="仿宋" w:hAnsi="仿宋" w:eastAsia="仿宋" w:cs="仿宋"/>
          <w:b/>
          <w:caps w:val="0"/>
          <w:color w:val="000000"/>
          <w:sz w:val="36"/>
        </w:rPr>
        <w:t xml:space="preserve">      投标人名称 ：</w:t>
      </w:r>
      <w:r>
        <w:rPr>
          <w:rFonts w:hint="eastAsia" w:ascii="仿宋" w:hAnsi="仿宋" w:eastAsia="仿宋" w:cs="仿宋"/>
          <w:b/>
          <w:caps w:val="0"/>
          <w:color w:val="000000"/>
          <w:sz w:val="36"/>
          <w:u w:val="single"/>
        </w:rPr>
        <w:t xml:space="preserve">（加盖CA电子公章）</w:t>
      </w:r>
      <w:r/>
    </w:p>
    <w:p>
      <w:pPr>
        <w:pageBreakBefore w:val="0"/>
        <w:spacing w:line="500" w:lineRule="exact"/>
        <w:rPr>
          <w:rFonts w:hint="eastAsia" w:ascii="仿宋" w:hAnsi="仿宋" w:eastAsia="仿宋" w:cs="仿宋"/>
          <w:b/>
          <w:caps w:val="0"/>
          <w:color w:val="000000"/>
          <w:sz w:val="36"/>
          <w:u w:val="single"/>
        </w:rPr>
      </w:pPr>
      <w:r>
        <w:rPr>
          <w:rFonts w:hint="eastAsia" w:ascii="仿宋" w:hAnsi="仿宋" w:eastAsia="仿宋" w:cs="仿宋"/>
          <w:b/>
          <w:caps w:val="0"/>
          <w:color w:val="000000"/>
          <w:sz w:val="36"/>
        </w:rPr>
        <w:t xml:space="preserve">      日      期 ：</w:t>
      </w:r>
      <w:r>
        <w:rPr>
          <w:rFonts w:hint="eastAsia" w:ascii="仿宋" w:hAnsi="仿宋" w:eastAsia="仿宋" w:cs="仿宋"/>
          <w:b/>
          <w:caps w:val="0"/>
          <w:color w:val="000000"/>
          <w:sz w:val="36"/>
          <w:u w:val="single"/>
        </w:rPr>
        <w:t xml:space="preserve">               </w:t>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ind w:firstLine="1084"/>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caps w:val="0"/>
          <w:color w:val="000000"/>
          <w:sz w:val="36"/>
          <w:u w:val="single"/>
        </w:rPr>
        <w:br w:type="page" w:clear="all"/>
      </w:r>
      <w:r/>
    </w:p>
    <w:p>
      <w:pPr>
        <w:jc w:val="center"/>
        <w:pageBreakBefore w:val="0"/>
        <w:spacing w:line="500" w:lineRule="exact"/>
        <w:rPr>
          <w:rFonts w:hint="eastAsia" w:ascii="仿宋" w:hAnsi="仿宋" w:eastAsia="仿宋" w:cs="仿宋"/>
          <w:b/>
          <w:bCs/>
          <w:caps w:val="0"/>
          <w:color w:val="000000"/>
          <w:sz w:val="36"/>
          <w:szCs w:val="36"/>
        </w:rPr>
      </w:pPr>
      <w:r>
        <w:rPr>
          <w:rFonts w:hint="eastAsia" w:ascii="仿宋" w:hAnsi="仿宋" w:eastAsia="仿宋" w:cs="仿宋"/>
          <w:b/>
          <w:bCs/>
          <w:caps w:val="0"/>
          <w:color w:val="000000"/>
          <w:sz w:val="36"/>
          <w:szCs w:val="36"/>
        </w:rPr>
        <w:t xml:space="preserve">投标文件目录</w:t>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一、投标声明及承诺函</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二、投标人基本情况</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三、满足特定资格要求的证明文件</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四、法人授权书</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五、开标一览表</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六、投标报价明细表</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七、中小企业声明函</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八、</w:t>
      </w:r>
      <w:r>
        <w:rPr>
          <w:rFonts w:hint="eastAsia" w:ascii="仿宋" w:hAnsi="仿宋" w:eastAsia="仿宋" w:cs="仿宋"/>
          <w:b w:val="0"/>
          <w:bCs w:val="0"/>
          <w:iCs w:val="0"/>
          <w:caps w:val="0"/>
          <w:color w:val="000000"/>
          <w:sz w:val="28"/>
          <w:szCs w:val="28"/>
          <w:rtl w:val="0"/>
          <w:lang w:val="en-US" w:eastAsia="zh-CN"/>
        </w:rPr>
        <w:t xml:space="preserve">技术标准和要求</w:t>
      </w:r>
      <w:r/>
    </w:p>
    <w:p>
      <w:pPr>
        <w:ind w:firstLine="560"/>
        <w:keepLines w:val="0"/>
        <w:keepNext w:val="0"/>
        <w:pageBreakBefore w:val="0"/>
        <w:spacing w:line="500" w:lineRule="exact"/>
        <w:widowControl w:val="off"/>
        <w:rPr>
          <w:rFonts w:hint="default"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九、项目负责人</w:t>
      </w:r>
      <w:r/>
    </w:p>
    <w:p>
      <w:pPr>
        <w:ind w:firstLine="560"/>
        <w:keepLines w:val="0"/>
        <w:keepNext w:val="0"/>
        <w:pageBreakBefore w:val="0"/>
        <w:spacing w:line="500" w:lineRule="exact"/>
        <w:widowControl w:val="off"/>
        <w:rPr>
          <w:rFonts w:hint="default"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十、技术参数响应</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十一、企业业绩</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十二、综合能力</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十三、需求理解及现状分析</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十四、项目整体分析、管控方案</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十五、数据分析报告</w:t>
      </w:r>
      <w:r/>
    </w:p>
    <w:p>
      <w:pPr>
        <w:ind w:firstLine="560"/>
        <w:keepLines w:val="0"/>
        <w:keepNext w:val="0"/>
        <w:pageBreakBefore w:val="0"/>
        <w:spacing w:line="500" w:lineRule="exact"/>
        <w:widowControl w:val="off"/>
        <w:rPr>
          <w:rFonts w:hint="eastAsia"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十六、重大关键问题的分析与对策</w:t>
      </w:r>
      <w:r/>
    </w:p>
    <w:p>
      <w:pPr>
        <w:ind w:firstLine="560"/>
        <w:keepLines w:val="0"/>
        <w:keepNext w:val="0"/>
        <w:pageBreakBefore w:val="0"/>
        <w:spacing w:line="500" w:lineRule="exact"/>
        <w:widowControl w:val="off"/>
        <w:rPr>
          <w:rFonts w:hint="default" w:ascii="仿宋" w:hAnsi="仿宋" w:eastAsia="仿宋" w:cs="仿宋"/>
          <w:b w:val="0"/>
          <w:bCs w:val="0"/>
          <w:iCs w:val="0"/>
          <w:caps w:val="0"/>
          <w:color w:val="000000"/>
          <w:sz w:val="28"/>
          <w:szCs w:val="28"/>
          <w:lang w:val="en-US" w:eastAsia="zh-CN"/>
        </w:rPr>
      </w:pPr>
      <w:r>
        <w:rPr>
          <w:rFonts w:hint="eastAsia" w:ascii="仿宋" w:hAnsi="仿宋" w:eastAsia="仿宋" w:cs="仿宋"/>
          <w:b w:val="0"/>
          <w:bCs w:val="0"/>
          <w:iCs w:val="0"/>
          <w:caps w:val="0"/>
          <w:color w:val="000000"/>
          <w:sz w:val="28"/>
          <w:szCs w:val="28"/>
          <w:lang w:val="en-US" w:eastAsia="zh-CN"/>
        </w:rPr>
        <w:t xml:space="preserve">十七、信用信息</w:t>
      </w:r>
      <w:r/>
    </w:p>
    <w:p>
      <w:pPr>
        <w:ind w:firstLine="560"/>
        <w:keepLines w:val="0"/>
        <w:keepNext w:val="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b w:val="0"/>
          <w:bCs w:val="0"/>
          <w:iCs w:val="0"/>
          <w:caps w:val="0"/>
          <w:color w:val="000000"/>
          <w:sz w:val="28"/>
          <w:szCs w:val="28"/>
          <w:lang w:val="en-US" w:eastAsia="zh-CN"/>
        </w:rPr>
        <w:t xml:space="preserve">十八、投标所需其他材料</w:t>
      </w:r>
      <w:bookmarkStart w:id="218" w:name="_Toc23838"/>
      <w:r>
        <w:rPr>
          <w:rFonts w:hint="eastAsia" w:ascii="仿宋" w:hAnsi="仿宋" w:eastAsia="仿宋" w:cs="仿宋"/>
          <w:caps w:val="0"/>
          <w:color w:val="000000"/>
        </w:rPr>
        <w:br w:type="page" w:clear="all"/>
      </w:r>
      <w:bookmarkEnd w:id="218"/>
      <w:r/>
      <w:r/>
    </w:p>
    <w:p>
      <w:pPr>
        <w:pStyle w:val="1034"/>
        <w:jc w:val="both"/>
        <w:pageBreakBefore w:val="0"/>
        <w:spacing w:line="500" w:lineRule="exact"/>
        <w:rPr>
          <w:rFonts w:hint="eastAsia" w:ascii="仿宋" w:hAnsi="仿宋" w:eastAsia="仿宋" w:cs="仿宋"/>
          <w:b/>
          <w:caps w:val="0"/>
          <w:color w:val="000000"/>
          <w:sz w:val="32"/>
          <w:szCs w:val="32"/>
        </w:rPr>
      </w:pPr>
      <w:r>
        <w:rPr>
          <w:rFonts w:hint="eastAsia" w:ascii="仿宋" w:hAnsi="仿宋" w:eastAsia="仿宋" w:cs="仿宋"/>
          <w:b/>
          <w:caps w:val="0"/>
          <w:color w:val="000000"/>
          <w:sz w:val="32"/>
          <w:szCs w:val="32"/>
          <w:lang w:val="en-US" w:eastAsia="zh-CN"/>
        </w:rPr>
        <w:t xml:space="preserve">一</w:t>
      </w:r>
      <w:r>
        <w:rPr>
          <w:rFonts w:hint="eastAsia" w:ascii="仿宋" w:hAnsi="仿宋" w:eastAsia="仿宋" w:cs="仿宋"/>
          <w:b/>
          <w:caps w:val="0"/>
          <w:color w:val="000000"/>
          <w:sz w:val="32"/>
          <w:szCs w:val="32"/>
        </w:rPr>
        <w:t xml:space="preserve">、</w:t>
      </w:r>
      <w:bookmarkEnd w:id="215"/>
      <w:r/>
      <w:bookmarkEnd w:id="216"/>
      <w:r/>
      <w:bookmarkEnd w:id="217"/>
      <w:r/>
      <w:bookmarkStart w:id="219" w:name="_Toc120614284"/>
      <w:r>
        <w:rPr>
          <w:rFonts w:hint="eastAsia" w:ascii="仿宋" w:hAnsi="仿宋" w:eastAsia="仿宋" w:cs="仿宋"/>
          <w:b/>
          <w:caps w:val="0"/>
          <w:color w:val="000000"/>
          <w:sz w:val="32"/>
          <w:szCs w:val="32"/>
        </w:rPr>
        <w:t xml:space="preserve">投标声明及承诺函</w:t>
      </w:r>
      <w:r/>
    </w:p>
    <w:p>
      <w:pPr>
        <w:pStyle w:val="1034"/>
        <w:jc w:val="left"/>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u w:val="single"/>
        </w:rPr>
        <w:t xml:space="preserve">（采购单位名称）：</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根据已收到的项目编号为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的</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项目的招标文件，我方在参加本项目招投标活动中，特</w:t>
      </w:r>
      <w:r>
        <w:rPr>
          <w:rFonts w:hint="eastAsia" w:ascii="仿宋" w:hAnsi="仿宋" w:eastAsia="仿宋" w:cs="仿宋"/>
          <w:caps w:val="0"/>
          <w:color w:val="000000"/>
          <w:sz w:val="24"/>
          <w:szCs w:val="24"/>
          <w:lang w:eastAsia="zh-CN"/>
        </w:rPr>
        <w:t xml:space="preserve">作出</w:t>
      </w:r>
      <w:r>
        <w:rPr>
          <w:rFonts w:hint="eastAsia" w:ascii="仿宋" w:hAnsi="仿宋" w:eastAsia="仿宋" w:cs="仿宋"/>
          <w:caps w:val="0"/>
          <w:color w:val="000000"/>
          <w:sz w:val="24"/>
          <w:szCs w:val="24"/>
        </w:rPr>
        <w:t xml:space="preserve">如下承诺：</w:t>
      </w:r>
      <w:r/>
    </w:p>
    <w:p>
      <w:pPr>
        <w:pStyle w:val="1034"/>
        <w:ind w:firstLine="480"/>
        <w:jc w:val="left"/>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szCs w:val="24"/>
        </w:rPr>
        <w:t xml:space="preserve">一、我方</w:t>
      </w:r>
      <w:r>
        <w:rPr>
          <w:rFonts w:hint="eastAsia" w:ascii="仿宋" w:hAnsi="仿宋" w:eastAsia="仿宋" w:cs="仿宋"/>
          <w:caps w:val="0"/>
          <w:color w:val="000000"/>
          <w:sz w:val="24"/>
          <w:highlight w:val="white"/>
        </w:rPr>
        <w:t xml:space="preserve">具备《中华人民共和国政府采购法》第二十二条第一款规定的6项条件；</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三、我方按招标文件要求提交投标文件，响应招标文件规定的投标有效期；</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四、如果我方的投标文件被接受，我方将</w:t>
      </w:r>
      <w:r>
        <w:rPr>
          <w:rFonts w:hint="eastAsia" w:ascii="仿宋" w:hAnsi="仿宋" w:eastAsia="仿宋" w:cs="仿宋"/>
          <w:caps w:val="0"/>
          <w:color w:val="000000"/>
          <w:sz w:val="24"/>
          <w:szCs w:val="24"/>
          <w:lang w:eastAsia="zh-CN"/>
        </w:rPr>
        <w:t xml:space="preserve">按照《中华人民共和国</w:t>
      </w:r>
      <w:r>
        <w:rPr>
          <w:rFonts w:hint="eastAsia" w:ascii="仿宋" w:hAnsi="仿宋" w:eastAsia="仿宋" w:cs="仿宋"/>
          <w:caps w:val="0"/>
          <w:color w:val="000000"/>
          <w:sz w:val="24"/>
          <w:szCs w:val="24"/>
        </w:rPr>
        <w:t xml:space="preserve">民法典（第三编</w:t>
      </w:r>
      <w:r>
        <w:rPr>
          <w:rFonts w:hint="eastAsia" w:ascii="仿宋" w:hAnsi="仿宋" w:eastAsia="仿宋" w:cs="仿宋"/>
          <w:caps w:val="0"/>
          <w:color w:val="000000"/>
          <w:sz w:val="24"/>
          <w:szCs w:val="24"/>
          <w:lang w:eastAsia="zh-CN"/>
        </w:rPr>
        <w:t xml:space="preserve"> 合同</w:t>
      </w:r>
      <w:r>
        <w:rPr>
          <w:rFonts w:hint="eastAsia" w:ascii="仿宋" w:hAnsi="仿宋" w:eastAsia="仿宋" w:cs="仿宋"/>
          <w:caps w:val="0"/>
          <w:color w:val="000000"/>
          <w:sz w:val="24"/>
          <w:szCs w:val="24"/>
        </w:rPr>
        <w:t xml:space="preserve">》及其他有关</w:t>
      </w:r>
      <w:r>
        <w:rPr>
          <w:rFonts w:hint="eastAsia" w:ascii="仿宋" w:hAnsi="仿宋" w:eastAsia="仿宋" w:cs="仿宋"/>
          <w:caps w:val="0"/>
          <w:color w:val="000000"/>
          <w:sz w:val="24"/>
          <w:szCs w:val="24"/>
          <w:lang w:eastAsia="zh-CN"/>
        </w:rPr>
        <w:t xml:space="preserve">法律法规</w:t>
      </w:r>
      <w:r>
        <w:rPr>
          <w:rFonts w:hint="eastAsia" w:ascii="仿宋" w:hAnsi="仿宋" w:eastAsia="仿宋" w:cs="仿宋"/>
          <w:caps w:val="0"/>
          <w:color w:val="000000"/>
          <w:sz w:val="24"/>
          <w:szCs w:val="24"/>
        </w:rPr>
        <w:t xml:space="preserve">的规定，按期、按质、按量交付采购单位，全面做到履约守信；</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五、我方若违背本声明及承诺约定，经查实，自愿接受采购人及相关主管部门相应的规定处理，并依法承担相应的法律责任。</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六、我方同意采购人、采购代理机构将本声明及承诺函上网公开。</w:t>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pStyle w:val="1034"/>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pStyle w:val="1034"/>
        <w:ind w:firstLine="480"/>
        <w:jc w:val="left"/>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投标人名称： </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（加盖CA电子公章）</w:t>
      </w:r>
      <w:r/>
    </w:p>
    <w:p>
      <w:pPr>
        <w:pStyle w:val="1034"/>
        <w:ind w:firstLine="480"/>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sz w:val="24"/>
          <w:szCs w:val="24"/>
        </w:rPr>
        <w:t xml:space="preserve">日期：    年    月   日</w:t>
      </w:r>
      <w:r/>
    </w:p>
    <w:p>
      <w:pPr>
        <w:pStyle w:val="1001"/>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br w:type="page" w:clear="all"/>
      </w:r>
      <w:r>
        <w:rPr>
          <w:rFonts w:hint="eastAsia" w:ascii="仿宋" w:hAnsi="仿宋" w:eastAsia="仿宋" w:cs="仿宋"/>
          <w:b/>
          <w:caps w:val="0"/>
          <w:color w:val="000000"/>
          <w:sz w:val="32"/>
          <w:szCs w:val="32"/>
          <w:lang w:val="en-US" w:eastAsia="zh-CN" w:bidi="ar-SA"/>
        </w:rPr>
        <w:t xml:space="preserve">二、投标人基本情况</w:t>
      </w:r>
      <w:r/>
    </w:p>
    <w:p>
      <w:pPr>
        <w:pStyle w:val="1052"/>
        <w:jc w:val="center"/>
        <w:pageBreakBefore w:val="0"/>
        <w:spacing w:line="500" w:lineRule="exact"/>
        <w:rPr>
          <w:rFonts w:hint="eastAsia" w:ascii="仿宋" w:hAnsi="仿宋" w:eastAsia="仿宋" w:cs="仿宋"/>
          <w:caps w:val="0"/>
          <w:color w:val="000000"/>
          <w:sz w:val="44"/>
          <w:szCs w:val="44"/>
        </w:rPr>
      </w:pPr>
      <w:r>
        <w:rPr>
          <w:rFonts w:hint="eastAsia" w:ascii="仿宋" w:hAnsi="仿宋" w:eastAsia="仿宋" w:cs="仿宋"/>
          <w:caps w:val="0"/>
          <w:color w:val="000000"/>
          <w:sz w:val="44"/>
          <w:szCs w:val="44"/>
        </w:rPr>
        <w:t xml:space="preserve">投标人基本情况表</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投标人名称</w:t>
            </w:r>
            <w:r/>
          </w:p>
        </w:tc>
        <w:tc>
          <w:tcPr>
            <w:gridSpan w:val="3"/>
            <w:tcW w:w="699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法定代表人</w:t>
            </w:r>
            <w:r/>
          </w:p>
        </w:tc>
        <w:tc>
          <w:tcPr>
            <w:tcW w:w="311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27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注册地区</w:t>
            </w:r>
            <w:r/>
          </w:p>
        </w:tc>
        <w:tc>
          <w:tcPr>
            <w:tcW w:w="2604"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地址</w:t>
            </w:r>
            <w:r/>
          </w:p>
        </w:tc>
        <w:tc>
          <w:tcPr>
            <w:tcW w:w="311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27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邮政编码</w:t>
            </w:r>
            <w:r/>
          </w:p>
        </w:tc>
        <w:tc>
          <w:tcPr>
            <w:tcW w:w="2604"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成立时间</w:t>
            </w:r>
            <w:r/>
          </w:p>
        </w:tc>
        <w:tc>
          <w:tcPr>
            <w:tcW w:w="311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27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单位性质</w:t>
            </w:r>
            <w:r/>
          </w:p>
        </w:tc>
        <w:tc>
          <w:tcPr>
            <w:tcW w:w="2604"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注册号或社会信用代码</w:t>
            </w:r>
            <w:r/>
          </w:p>
        </w:tc>
        <w:tc>
          <w:tcPr>
            <w:tcW w:w="311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27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注册资本（万元）</w:t>
            </w:r>
            <w:r/>
          </w:p>
        </w:tc>
        <w:tc>
          <w:tcPr>
            <w:tcW w:w="2604"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类别</w:t>
            </w:r>
            <w:r/>
          </w:p>
        </w:tc>
        <w:tc>
          <w:tcPr>
            <w:gridSpan w:val="3"/>
            <w:tcW w:w="699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开户银行</w:t>
            </w:r>
            <w:r/>
          </w:p>
        </w:tc>
        <w:tc>
          <w:tcPr>
            <w:tcW w:w="311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27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账号</w:t>
            </w:r>
            <w:r/>
          </w:p>
        </w:tc>
        <w:tc>
          <w:tcPr>
            <w:tcW w:w="2604"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联系人</w:t>
            </w:r>
            <w:r/>
          </w:p>
        </w:tc>
        <w:tc>
          <w:tcPr>
            <w:tcW w:w="311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27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联系电话</w:t>
            </w:r>
            <w:r/>
          </w:p>
        </w:tc>
        <w:tc>
          <w:tcPr>
            <w:tcW w:w="2604"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rHeight w:val="2376"/>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经营范围</w:t>
            </w:r>
            <w:r/>
          </w:p>
        </w:tc>
        <w:tc>
          <w:tcPr>
            <w:gridSpan w:val="3"/>
            <w:tcW w:w="6998" w:type="dxa"/>
            <w:vAlign w:val="top"/>
            <w:textDirection w:val="lrTb"/>
            <w:noWrap w:val="false"/>
          </w:tcPr>
          <w:p>
            <w:pPr>
              <w:pStyle w:val="1052"/>
              <w:ind w:firstLine="1432"/>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trHeight w:val="1134"/>
        </w:trPr>
        <w:tc>
          <w:tcPr>
            <w:tcW w:w="1526"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备注</w:t>
            </w:r>
            <w:r/>
          </w:p>
        </w:tc>
        <w:tc>
          <w:tcPr>
            <w:gridSpan w:val="3"/>
            <w:tcW w:w="6998" w:type="dxa"/>
            <w:vAlign w:val="center"/>
            <w:textDirection w:val="lrTb"/>
            <w:noWrap w:val="false"/>
          </w:tcPr>
          <w:p>
            <w:pPr>
              <w:pStyle w:val="1052"/>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无需提供营业执照等证明材料</w:t>
            </w:r>
            <w:r/>
          </w:p>
        </w:tc>
      </w:tr>
    </w:tbl>
    <w:p>
      <w:pPr>
        <w:ind w:firstLine="480"/>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ind w:firstLine="480"/>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ind w:firstLine="480"/>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Style w:val="1034"/>
        <w:jc w:val="both"/>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pageBreakBefore w:val="0"/>
        <w:spacing w:line="500" w:lineRule="exact"/>
        <w:rPr>
          <w:rFonts w:hint="eastAsia" w:ascii="仿宋" w:hAnsi="仿宋" w:eastAsia="仿宋" w:cs="仿宋"/>
          <w:i/>
          <w:caps w:val="0"/>
          <w:color w:val="000000"/>
          <w:sz w:val="32"/>
          <w:szCs w:val="32"/>
          <w:u w:val="single"/>
        </w:rPr>
      </w:pPr>
      <w:r>
        <w:rPr>
          <w:rFonts w:hint="eastAsia" w:ascii="仿宋" w:hAnsi="仿宋" w:eastAsia="仿宋" w:cs="仿宋"/>
          <w:caps w:val="0"/>
          <w:color w:val="000000"/>
        </w:rPr>
        <w:br w:type="page" w:clear="all"/>
      </w:r>
      <w:r>
        <w:rPr>
          <w:rFonts w:hint="eastAsia" w:ascii="仿宋" w:hAnsi="仿宋" w:eastAsia="仿宋" w:cs="仿宋"/>
          <w:b/>
          <w:caps w:val="0"/>
          <w:color w:val="000000"/>
          <w:sz w:val="32"/>
          <w:szCs w:val="32"/>
          <w:lang w:val="en-US" w:eastAsia="zh-CN" w:bidi="ar-SA"/>
        </w:rPr>
        <w:t xml:space="preserve">三、特定资格要求的证明文件</w:t>
      </w:r>
      <w:r/>
    </w:p>
    <w:p>
      <w:pPr>
        <w:pageBreakBefore w:val="0"/>
        <w:spacing w:line="500" w:lineRule="exact"/>
        <w:rPr>
          <w:rFonts w:hint="eastAsia" w:ascii="仿宋" w:hAnsi="仿宋" w:eastAsia="仿宋" w:cs="仿宋"/>
          <w:bCs/>
          <w:caps w:val="0"/>
          <w:color w:val="000000"/>
          <w:sz w:val="24"/>
        </w:rPr>
      </w:pPr>
      <w:r>
        <w:rPr>
          <w:rFonts w:hint="eastAsia" w:ascii="仿宋" w:hAnsi="仿宋" w:eastAsia="仿宋" w:cs="仿宋"/>
          <w:caps w:val="0"/>
          <w:color w:val="000000"/>
          <w:sz w:val="24"/>
        </w:rPr>
        <w:t xml:space="preserve">    如果本项目申请人的特定资格要求中要求提供的，必须提供。</w:t>
      </w:r>
      <w:r/>
    </w:p>
    <w:p>
      <w:pPr>
        <w:pageBreakBefore w:val="0"/>
        <w:spacing w:line="500" w:lineRule="exact"/>
        <w:rPr>
          <w:rFonts w:hint="eastAsia" w:ascii="仿宋" w:hAnsi="仿宋" w:eastAsia="仿宋" w:cs="仿宋"/>
          <w:bCs/>
          <w:caps w:val="0"/>
          <w:color w:val="000000"/>
          <w:sz w:val="24"/>
        </w:rPr>
      </w:pPr>
      <w:r>
        <w:rPr>
          <w:rFonts w:hint="eastAsia" w:ascii="仿宋" w:hAnsi="仿宋" w:eastAsia="仿宋" w:cs="仿宋"/>
          <w:bCs/>
          <w:caps w:val="0"/>
          <w:color w:val="000000"/>
          <w:sz w:val="24"/>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pStyle w:val="1016"/>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pStyle w:val="1016"/>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jc w:val="center"/>
        <w:pageBreakBefore w:val="0"/>
        <w:spacing w:line="500" w:lineRule="exact"/>
        <w:rPr>
          <w:rFonts w:hint="eastAsia" w:ascii="仿宋" w:hAnsi="仿宋" w:eastAsia="仿宋" w:cs="仿宋"/>
          <w:i/>
          <w:caps w:val="0"/>
          <w:color w:val="000000"/>
          <w:sz w:val="32"/>
          <w:szCs w:val="32"/>
          <w:u w:val="single"/>
          <w:lang w:val="en-US" w:eastAsia="zh-CN"/>
        </w:rPr>
      </w:pPr>
      <w:r>
        <w:rPr>
          <w:rFonts w:hint="eastAsia" w:ascii="仿宋" w:hAnsi="仿宋" w:eastAsia="仿宋" w:cs="仿宋"/>
          <w:i/>
          <w:caps w:val="0"/>
          <w:color w:val="000000"/>
          <w:sz w:val="32"/>
          <w:szCs w:val="32"/>
          <w:u w:val="single"/>
          <w:lang w:val="en-US" w:eastAsia="zh-CN"/>
        </w:rPr>
      </w:r>
      <w:r/>
    </w:p>
    <w:p>
      <w:pPr>
        <w:pageBreakBefore w:val="0"/>
        <w:spacing w:line="500" w:lineRule="exact"/>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r>
      <w:r/>
    </w:p>
    <w:p>
      <w:pPr>
        <w:pageBreakBefore w:val="0"/>
        <w:spacing w:line="500" w:lineRule="exact"/>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r>
      <w:r/>
    </w:p>
    <w:p>
      <w:pPr>
        <w:pageBreakBefore w:val="0"/>
        <w:spacing w:line="500" w:lineRule="exact"/>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r>
      <w:r/>
    </w:p>
    <w:p>
      <w:pPr>
        <w:pageBreakBefore w:val="0"/>
        <w:spacing w:line="500" w:lineRule="exact"/>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r>
      <w:r/>
    </w:p>
    <w:p>
      <w:pPr>
        <w:pageBreakBefore w:val="0"/>
        <w:spacing w:line="500" w:lineRule="exact"/>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t xml:space="preserve">四、法人授权书</w:t>
      </w:r>
      <w:r/>
    </w:p>
    <w:p>
      <w:pPr>
        <w:pStyle w:val="1020"/>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本授权书声明：</w:t>
      </w:r>
      <w:r>
        <w:rPr>
          <w:rFonts w:hint="eastAsia" w:ascii="仿宋" w:hAnsi="仿宋" w:eastAsia="仿宋" w:cs="仿宋"/>
          <w:caps w:val="0"/>
          <w:color w:val="000000"/>
          <w:sz w:val="24"/>
          <w:szCs w:val="24"/>
          <w:u w:val="single"/>
        </w:rPr>
        <w:t xml:space="preserve">____________</w:t>
      </w:r>
      <w:r>
        <w:rPr>
          <w:rFonts w:hint="eastAsia" w:ascii="仿宋" w:hAnsi="仿宋" w:eastAsia="仿宋" w:cs="仿宋"/>
          <w:caps w:val="0"/>
          <w:color w:val="000000"/>
          <w:sz w:val="24"/>
          <w:szCs w:val="24"/>
        </w:rPr>
        <w:t xml:space="preserve">（投标人名称）授权</w:t>
      </w:r>
      <w:r>
        <w:rPr>
          <w:rFonts w:hint="eastAsia" w:ascii="仿宋" w:hAnsi="仿宋" w:eastAsia="仿宋" w:cs="仿宋"/>
          <w:caps w:val="0"/>
          <w:color w:val="000000"/>
          <w:sz w:val="24"/>
          <w:szCs w:val="24"/>
          <w:u w:val="single"/>
        </w:rPr>
        <w:t xml:space="preserve">________________</w:t>
      </w:r>
      <w:r>
        <w:rPr>
          <w:rFonts w:hint="eastAsia" w:ascii="仿宋" w:hAnsi="仿宋" w:eastAsia="仿宋" w:cs="仿宋"/>
          <w:caps w:val="0"/>
          <w:color w:val="000000"/>
          <w:sz w:val="24"/>
          <w:szCs w:val="24"/>
        </w:rPr>
        <w:t xml:space="preserve">（被授权人的姓名）为我方就JSZC-</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号项目采购活动的合法代理人，以本单位名义全权处理一切与该项目采购有关的事务。</w:t>
      </w:r>
      <w:r/>
    </w:p>
    <w:p>
      <w:pPr>
        <w:pStyle w:val="1020"/>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本授权书于</w:t>
      </w:r>
      <w:r>
        <w:rPr>
          <w:rFonts w:hint="eastAsia" w:ascii="仿宋" w:hAnsi="仿宋" w:eastAsia="仿宋" w:cs="仿宋"/>
          <w:caps w:val="0"/>
          <w:color w:val="000000"/>
          <w:sz w:val="24"/>
          <w:szCs w:val="24"/>
          <w:u w:val="single"/>
        </w:rPr>
        <w:t xml:space="preserve">______</w:t>
      </w:r>
      <w:r>
        <w:rPr>
          <w:rFonts w:hint="eastAsia" w:ascii="仿宋" w:hAnsi="仿宋" w:eastAsia="仿宋" w:cs="仿宋"/>
          <w:caps w:val="0"/>
          <w:color w:val="000000"/>
          <w:sz w:val="24"/>
          <w:szCs w:val="24"/>
        </w:rPr>
        <w:t xml:space="preserve">年</w:t>
      </w:r>
      <w:r>
        <w:rPr>
          <w:rFonts w:hint="eastAsia" w:ascii="仿宋" w:hAnsi="仿宋" w:eastAsia="仿宋" w:cs="仿宋"/>
          <w:caps w:val="0"/>
          <w:color w:val="000000"/>
          <w:sz w:val="24"/>
          <w:szCs w:val="24"/>
          <w:u w:val="single"/>
        </w:rPr>
        <w:t xml:space="preserve">____</w:t>
      </w:r>
      <w:r>
        <w:rPr>
          <w:rFonts w:hint="eastAsia" w:ascii="仿宋" w:hAnsi="仿宋" w:eastAsia="仿宋" w:cs="仿宋"/>
          <w:caps w:val="0"/>
          <w:color w:val="000000"/>
          <w:sz w:val="24"/>
          <w:szCs w:val="24"/>
        </w:rPr>
        <w:t xml:space="preserve">月</w:t>
      </w:r>
      <w:r>
        <w:rPr>
          <w:rFonts w:hint="eastAsia" w:ascii="仿宋" w:hAnsi="仿宋" w:eastAsia="仿宋" w:cs="仿宋"/>
          <w:caps w:val="0"/>
          <w:color w:val="000000"/>
          <w:sz w:val="24"/>
          <w:szCs w:val="24"/>
          <w:u w:val="single"/>
        </w:rPr>
        <w:t xml:space="preserve">____</w:t>
      </w:r>
      <w:r>
        <w:rPr>
          <w:rFonts w:hint="eastAsia" w:ascii="仿宋" w:hAnsi="仿宋" w:eastAsia="仿宋" w:cs="仿宋"/>
          <w:caps w:val="0"/>
          <w:color w:val="000000"/>
          <w:sz w:val="24"/>
          <w:szCs w:val="24"/>
        </w:rPr>
        <w:t xml:space="preserve">日起生效，特此声明。</w:t>
      </w:r>
      <w:r/>
    </w:p>
    <w:p>
      <w:pPr>
        <w:pStyle w:val="1020"/>
        <w:ind w:firstLine="0"/>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          被授权人身份证号码：</w:t>
      </w:r>
      <w:r>
        <w:rPr>
          <w:rFonts w:hint="eastAsia" w:ascii="仿宋" w:hAnsi="仿宋" w:eastAsia="仿宋" w:cs="仿宋"/>
          <w:caps w:val="0"/>
          <w:color w:val="000000"/>
          <w:sz w:val="24"/>
          <w:szCs w:val="24"/>
          <w:u w:val="single"/>
        </w:rPr>
        <w:t xml:space="preserve">                              </w:t>
      </w:r>
      <w:r/>
    </w:p>
    <w:p>
      <w:pPr>
        <w:pStyle w:val="1020"/>
        <w:ind w:firstLine="0"/>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          被授权人联系电话：（手机）</w:t>
      </w:r>
      <w:r>
        <w:rPr>
          <w:rFonts w:hint="eastAsia" w:ascii="仿宋" w:hAnsi="仿宋" w:eastAsia="仿宋" w:cs="仿宋"/>
          <w:caps w:val="0"/>
          <w:color w:val="000000"/>
          <w:sz w:val="24"/>
          <w:szCs w:val="24"/>
          <w:u w:val="single"/>
        </w:rPr>
        <w:t xml:space="preserve">                          </w:t>
      </w:r>
      <w:r/>
    </w:p>
    <w:p>
      <w:pPr>
        <w:pStyle w:val="1020"/>
        <w:ind w:firstLine="120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授权单位名称：</w:t>
      </w:r>
      <w:r>
        <w:rPr>
          <w:rFonts w:hint="eastAsia" w:ascii="仿宋" w:hAnsi="仿宋" w:eastAsia="仿宋" w:cs="仿宋"/>
          <w:caps w:val="0"/>
          <w:color w:val="000000"/>
          <w:sz w:val="24"/>
          <w:szCs w:val="24"/>
          <w:u w:val="single"/>
        </w:rPr>
        <w:t xml:space="preserve">（加盖CA电子公章）</w:t>
      </w:r>
      <w:r/>
    </w:p>
    <w:p>
      <w:pPr>
        <w:pStyle w:val="1020"/>
        <w:ind w:firstLine="480"/>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      单位地址：</w:t>
      </w:r>
      <w:r>
        <w:rPr>
          <w:rFonts w:hint="eastAsia" w:ascii="仿宋" w:hAnsi="仿宋" w:eastAsia="仿宋" w:cs="仿宋"/>
          <w:caps w:val="0"/>
          <w:color w:val="000000"/>
          <w:sz w:val="24"/>
          <w:szCs w:val="24"/>
          <w:u w:val="single"/>
        </w:rPr>
        <w:t xml:space="preserve">                                         </w:t>
      </w:r>
      <w:r/>
    </w:p>
    <w:p>
      <w:pPr>
        <w:pStyle w:val="1020"/>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      日期：</w:t>
      </w:r>
      <w:bookmarkStart w:id="220" w:name="_格式3__银行出具的资信证明"/>
      <w:r/>
      <w:bookmarkEnd w:id="220"/>
      <w:r/>
      <w:bookmarkStart w:id="221" w:name="_Hlt26955070"/>
      <w:r/>
      <w:bookmarkEnd w:id="221"/>
      <w:r/>
      <w:bookmarkStart w:id="222" w:name="_Hlt26671380"/>
      <w:r/>
      <w:bookmarkEnd w:id="222"/>
      <w:r>
        <w:rPr>
          <w:rFonts w:hint="eastAsia" w:ascii="仿宋" w:hAnsi="仿宋" w:eastAsia="仿宋" w:cs="仿宋"/>
          <w:caps w:val="0"/>
          <w:color w:val="000000"/>
          <w:sz w:val="24"/>
          <w:szCs w:val="24"/>
          <w:u w:val="single"/>
        </w:rPr>
        <w:t xml:space="preserve">                                         </w:t>
      </w:r>
      <w:r/>
    </w:p>
    <w:p>
      <w:pPr>
        <w:pStyle w:val="916"/>
        <w:pageBreakBefore w:val="0"/>
        <w:spacing w:line="500" w:lineRule="exact"/>
        <w:rPr>
          <w:rFonts w:hint="eastAsia" w:ascii="仿宋" w:hAnsi="仿宋" w:eastAsia="仿宋" w:cs="仿宋"/>
          <w:i/>
          <w:caps w:val="0"/>
          <w:color w:val="000000"/>
          <w:sz w:val="24"/>
          <w:szCs w:val="24"/>
          <w:u w:val="single"/>
        </w:rPr>
      </w:pPr>
      <w:r>
        <w:rPr>
          <w:rFonts w:hint="eastAsia" w:ascii="仿宋" w:hAnsi="仿宋" w:eastAsia="仿宋" w:cs="仿宋"/>
          <w:i/>
          <w:caps w:val="0"/>
          <w:color w:val="000000"/>
          <w:sz w:val="24"/>
          <w:szCs w:val="24"/>
          <w:u w:val="single"/>
        </w:rPr>
      </w:r>
      <w:r/>
    </w:p>
    <w:p>
      <w:pPr>
        <w:pStyle w:val="916"/>
        <w:ind w:firstLine="0"/>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r>
      <w:r/>
    </w:p>
    <w:p>
      <w:pPr>
        <w:pageBreakBefore w:val="0"/>
        <w:spacing w:line="500" w:lineRule="exact"/>
        <w:rPr>
          <w:rFonts w:hint="eastAsia" w:ascii="仿宋" w:hAnsi="仿宋" w:eastAsia="仿宋" w:cs="仿宋"/>
          <w:bCs/>
          <w:caps w:val="0"/>
          <w:color w:val="000000"/>
          <w:sz w:val="24"/>
        </w:rPr>
      </w:pPr>
      <w:r>
        <w:rPr>
          <w:rFonts w:hint="eastAsia" w:ascii="仿宋" w:hAnsi="仿宋" w:eastAsia="仿宋" w:cs="仿宋"/>
          <w:bCs/>
          <w:caps w:val="0"/>
          <w:color w:val="000000"/>
          <w:sz w:val="24"/>
        </w:rPr>
      </w:r>
      <w:r/>
    </w:p>
    <w:p>
      <w:pPr>
        <w:pageBreakBefore w:val="0"/>
        <w:spacing w:line="500" w:lineRule="exact"/>
        <w:rPr>
          <w:rFonts w:hint="eastAsia" w:ascii="仿宋" w:hAnsi="仿宋" w:eastAsia="仿宋" w:cs="仿宋"/>
          <w:caps w:val="0"/>
          <w:color w:val="000000"/>
          <w:sz w:val="24"/>
          <w:szCs w:val="20"/>
        </w:rPr>
      </w:pPr>
      <w:r>
        <w:rPr>
          <w:rFonts w:hint="eastAsia" w:ascii="仿宋" w:hAnsi="仿宋" w:eastAsia="仿宋" w:cs="仿宋"/>
          <w:bCs/>
          <w:caps w:val="0"/>
          <w:color w:val="000000"/>
          <w:sz w:val="24"/>
        </w:rPr>
        <w:br w:type="page" w:clear="all"/>
      </w:r>
      <w:r>
        <w:rPr>
          <w:rFonts w:hint="eastAsia" w:ascii="仿宋" w:hAnsi="仿宋" w:eastAsia="仿宋" w:cs="仿宋"/>
          <w:b/>
          <w:caps w:val="0"/>
          <w:color w:val="000000"/>
          <w:sz w:val="32"/>
          <w:szCs w:val="32"/>
          <w:lang w:val="en-US" w:eastAsia="zh-CN" w:bidi="ar-SA"/>
        </w:rPr>
        <w:t xml:space="preserve">五、开标一览表</w:t>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投标人全称（加盖CA电子签章）：</w:t>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项目名称：</w:t>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val="en-US" w:eastAsia="zh-CN"/>
        </w:rPr>
        <w:t xml:space="preserve">项目</w:t>
      </w:r>
      <w:r>
        <w:rPr>
          <w:rFonts w:hint="eastAsia" w:ascii="仿宋" w:hAnsi="仿宋" w:eastAsia="仿宋" w:cs="仿宋"/>
          <w:caps w:val="0"/>
          <w:color w:val="000000"/>
          <w:sz w:val="24"/>
          <w:szCs w:val="24"/>
        </w:rPr>
        <w:t xml:space="preserve">编号：</w:t>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分包号：</w:t>
      </w:r>
      <w:r/>
    </w:p>
    <w:tbl>
      <w:tblPr>
        <w:tblStyle w:val="74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投标总报价</w:t>
            </w:r>
            <w:r/>
          </w:p>
        </w:tc>
      </w:tr>
      <w:tr>
        <w:trPr>
          <w:cantSplit/>
          <w:trHeight w:val="612"/>
        </w:trPr>
        <w:tc>
          <w:tcPr>
            <w:tcW w:w="8206" w:type="dxa"/>
            <w:vAlign w:val="center"/>
            <w:textDirection w:val="lrTb"/>
            <w:noWrap w:val="false"/>
          </w:tcPr>
          <w:p>
            <w:pPr>
              <w:pStyle w:val="1008"/>
              <w:ind w:firstLine="0"/>
              <w:pageBreakBefore w:val="0"/>
              <w:spacing w:before="0" w:after="0" w:line="500" w:lineRule="exact"/>
              <w:rPr>
                <w:rFonts w:hint="eastAsia" w:ascii="仿宋" w:hAnsi="仿宋" w:eastAsia="仿宋" w:cs="仿宋"/>
                <w:caps w:val="0"/>
                <w:color w:val="000000"/>
                <w:szCs w:val="21"/>
              </w:rPr>
            </w:pPr>
            <w:r>
              <w:rPr>
                <w:rFonts w:hint="eastAsia" w:ascii="仿宋" w:hAnsi="仿宋" w:eastAsia="仿宋" w:cs="仿宋"/>
                <w:caps w:val="0"/>
                <w:color w:val="000000"/>
              </w:rPr>
              <w:t xml:space="preserve">小写：</w:t>
            </w:r>
            <w:r>
              <w:rPr>
                <w:rFonts w:hint="eastAsia" w:ascii="仿宋" w:hAnsi="仿宋" w:eastAsia="仿宋" w:cs="仿宋"/>
                <w:caps w:val="0"/>
                <w:color w:val="000000"/>
                <w:u w:val="single"/>
              </w:rPr>
              <w:t xml:space="preserve">             </w:t>
            </w:r>
            <w:r>
              <w:rPr>
                <w:rFonts w:hint="eastAsia" w:ascii="仿宋" w:hAnsi="仿宋" w:eastAsia="仿宋" w:cs="仿宋"/>
                <w:caps w:val="0"/>
                <w:color w:val="000000"/>
              </w:rPr>
              <w:t xml:space="preserve">（</w:t>
            </w:r>
            <w:r>
              <w:rPr>
                <w:rFonts w:hint="eastAsia" w:ascii="仿宋" w:hAnsi="仿宋" w:eastAsia="仿宋" w:cs="仿宋"/>
                <w:caps w:val="0"/>
                <w:color w:val="000000"/>
                <w:lang w:val="en-US" w:eastAsia="zh-CN"/>
              </w:rPr>
              <w:t xml:space="preserve">大写：</w:t>
            </w:r>
            <w:r>
              <w:rPr>
                <w:rFonts w:hint="eastAsia" w:ascii="仿宋" w:hAnsi="仿宋" w:eastAsia="仿宋" w:cs="仿宋"/>
                <w:caps w:val="0"/>
                <w:color w:val="000000"/>
                <w:u w:val="single"/>
                <w:lang w:val="en-US" w:eastAsia="zh-CN"/>
              </w:rPr>
              <w:t xml:space="preserve">     </w:t>
            </w:r>
            <w:r>
              <w:rPr>
                <w:rFonts w:hint="eastAsia" w:ascii="仿宋" w:hAnsi="仿宋" w:eastAsia="仿宋" w:cs="仿宋"/>
                <w:caps w:val="0"/>
                <w:color w:val="000000"/>
              </w:rPr>
              <w:t xml:space="preserve">元）</w:t>
            </w:r>
            <w:r/>
          </w:p>
        </w:tc>
      </w:tr>
    </w:tbl>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                                              日期：  </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年</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月</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日</w:t>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firstLine="48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jc w:val="center"/>
        <w:pageBreakBefore w:val="0"/>
        <w:spacing w:line="500" w:lineRule="exact"/>
        <w:rPr>
          <w:rFonts w:hint="eastAsia" w:ascii="仿宋" w:hAnsi="仿宋" w:eastAsia="仿宋" w:cs="仿宋"/>
          <w:bCs/>
          <w:caps w:val="0"/>
          <w:color w:val="000000"/>
          <w:sz w:val="24"/>
          <w:lang w:val="en-US" w:eastAsia="zh-CN"/>
        </w:rPr>
      </w:pPr>
      <w:r>
        <w:rPr>
          <w:rFonts w:hint="eastAsia" w:ascii="仿宋" w:hAnsi="仿宋" w:eastAsia="仿宋" w:cs="仿宋"/>
          <w:caps w:val="0"/>
          <w:color w:val="000000"/>
          <w:szCs w:val="21"/>
        </w:rPr>
        <w:br w:type="page" w:clear="all"/>
      </w:r>
      <w:r/>
    </w:p>
    <w:p>
      <w:pPr>
        <w:ind w:firstLine="480"/>
        <w:pageBreakBefore w:val="0"/>
        <w:spacing w:line="500" w:lineRule="exact"/>
        <w:rPr>
          <w:rFonts w:hint="eastAsia" w:ascii="仿宋" w:hAnsi="仿宋" w:eastAsia="仿宋" w:cs="仿宋"/>
          <w:b/>
          <w:caps w:val="0"/>
          <w:color w:val="000000"/>
          <w:sz w:val="32"/>
          <w:szCs w:val="32"/>
          <w:lang w:val="en-US" w:eastAsia="zh-CN" w:bidi="ar-SA"/>
        </w:rPr>
      </w:pPr>
      <w:r>
        <w:rPr>
          <w:rFonts w:hint="eastAsia" w:ascii="仿宋" w:hAnsi="仿宋" w:eastAsia="仿宋" w:cs="仿宋"/>
          <w:b/>
          <w:caps w:val="0"/>
          <w:color w:val="000000"/>
          <w:sz w:val="32"/>
          <w:szCs w:val="32"/>
          <w:lang w:val="en-US" w:eastAsia="zh-CN" w:bidi="ar-SA"/>
        </w:rPr>
        <w:t xml:space="preserve">六、投标报价明细表</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288"/>
        <w:gridCol w:w="924"/>
        <w:gridCol w:w="1203"/>
        <w:gridCol w:w="1618"/>
        <w:gridCol w:w="1798"/>
      </w:tblGrid>
      <w:tr>
        <w:trPr>
          <w:cantSplit/>
          <w:trHeight w:val="544"/>
        </w:trPr>
        <w:tc>
          <w:tcPr>
            <w:tcW w:w="948" w:type="dxa"/>
            <w:vAlign w:val="center"/>
            <w:vMerge w:val="restart"/>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7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8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2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03"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161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79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6</w:t>
            </w:r>
            <w:r/>
          </w:p>
        </w:tc>
      </w:tr>
      <w:tr>
        <w:trPr>
          <w:cantSplit/>
          <w:trHeight w:val="294"/>
        </w:trPr>
        <w:tc>
          <w:tcPr>
            <w:tcW w:w="948" w:type="dxa"/>
            <w:vAlign w:val="center"/>
            <w:vMerge w:val="continue"/>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7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分项服务名称</w:t>
            </w:r>
            <w:r/>
          </w:p>
        </w:tc>
        <w:tc>
          <w:tcPr>
            <w:tcW w:w="128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服务期</w:t>
            </w:r>
            <w:r/>
          </w:p>
        </w:tc>
        <w:tc>
          <w:tcPr>
            <w:tcW w:w="92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分项单位</w:t>
            </w:r>
            <w:r/>
          </w:p>
        </w:tc>
        <w:tc>
          <w:tcPr>
            <w:tcW w:w="1203"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1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79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54"/>
        </w:trPr>
        <w:tc>
          <w:tcPr>
            <w:tcW w:w="94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127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127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127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8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54"/>
        </w:trPr>
        <w:tc>
          <w:tcPr>
            <w:tcW w:w="94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7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128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924"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203"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61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c>
          <w:tcPr>
            <w:tcW w:w="1798"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487"/>
        </w:trPr>
        <w:tc>
          <w:tcPr>
            <w:gridSpan w:val="6"/>
            <w:tcW w:w="7255" w:type="dxa"/>
            <w:vAlign w:val="center"/>
            <w:textDirection w:val="lrTb"/>
            <w:noWrap w:val="false"/>
          </w:tcPr>
          <w:p>
            <w:pPr>
              <w:jc w:val="cente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t xml:space="preserve">投标总报价（人民币：元）</w:t>
            </w:r>
            <w:r/>
          </w:p>
        </w:tc>
        <w:tc>
          <w:tcPr>
            <w:tcW w:w="1798" w:type="dxa"/>
            <w:vAlign w:val="top"/>
            <w:textDirection w:val="lrTb"/>
            <w:noWrap w:val="false"/>
          </w:tcPr>
          <w:p>
            <w:pPr>
              <w:pageBreakBefore w:val="0"/>
              <w:spacing w:line="500" w:lineRule="exact"/>
              <w:rPr>
                <w:rFonts w:hint="eastAsia" w:ascii="仿宋" w:hAnsi="仿宋" w:eastAsia="仿宋" w:cs="仿宋"/>
                <w:sz w:val="24"/>
                <w:szCs w:val="24"/>
              </w:rPr>
            </w:pPr>
            <w:r>
              <w:rPr>
                <w:rFonts w:hint="eastAsia" w:ascii="仿宋" w:hAnsi="仿宋" w:eastAsia="仿宋" w:cs="仿宋"/>
                <w:sz w:val="24"/>
                <w:szCs w:val="24"/>
              </w:rPr>
            </w:r>
            <w:r/>
          </w:p>
        </w:tc>
      </w:tr>
    </w:tbl>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备注：1.“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仿宋" w:hAnsi="仿宋" w:eastAsia="仿宋" w:cs="仿宋"/>
          <w:caps w:val="0"/>
          <w:color w:val="000000"/>
          <w:sz w:val="24"/>
          <w:szCs w:val="24"/>
          <w:lang w:eastAsia="zh-CN"/>
        </w:rPr>
        <w:t xml:space="preserve">其他所有</w:t>
      </w:r>
      <w:r>
        <w:rPr>
          <w:rFonts w:hint="eastAsia" w:ascii="仿宋" w:hAnsi="仿宋" w:eastAsia="仿宋" w:cs="仿宋"/>
          <w:caps w:val="0"/>
          <w:color w:val="000000"/>
          <w:sz w:val="24"/>
          <w:szCs w:val="24"/>
        </w:rPr>
        <w:t xml:space="preserve">费用，招标文件另有规定的除外。</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val="en-US" w:eastAsia="zh-CN"/>
        </w:rPr>
        <w:t xml:space="preserve">2</w:t>
      </w:r>
      <w:r>
        <w:rPr>
          <w:rFonts w:hint="eastAsia" w:ascii="仿宋" w:hAnsi="仿宋" w:eastAsia="仿宋" w:cs="仿宋"/>
          <w:caps w:val="0"/>
          <w:color w:val="000000"/>
          <w:sz w:val="24"/>
          <w:szCs w:val="24"/>
        </w:rPr>
        <w:t xml:space="preserve">.“投标分项报价表”中“投标总报价”数额应当与“开标一览表”中“投标总报价”数额一致。</w:t>
      </w:r>
      <w:r/>
    </w:p>
    <w:p>
      <w:pPr>
        <w:pStyle w:val="914"/>
        <w:numPr>
          <w:ilvl w:val="0"/>
          <w:numId w:val="0"/>
        </w:numPr>
        <w:ind w:firstLine="0"/>
        <w:jc w:val="left"/>
        <w:keepNext w:val="0"/>
        <w:pageBreakBefore w:val="0"/>
        <w:spacing w:before="120" w:after="120" w:line="500" w:lineRule="exact"/>
        <w:rPr>
          <w:rFonts w:hint="eastAsia" w:ascii="仿宋" w:hAnsi="仿宋" w:eastAsia="仿宋" w:cs="仿宋"/>
          <w:b/>
          <w:caps w:val="0"/>
          <w:color w:val="000000"/>
          <w:sz w:val="32"/>
          <w:szCs w:val="32"/>
          <w:lang w:val="en-US" w:eastAsia="zh-CN" w:bidi="ar-SA"/>
        </w:rPr>
        <w:outlineLvl w:val="9"/>
      </w:pPr>
      <w:r>
        <w:rPr>
          <w:rFonts w:hint="eastAsia" w:ascii="仿宋" w:hAnsi="仿宋" w:eastAsia="仿宋" w:cs="仿宋"/>
          <w:caps w:val="0"/>
          <w:strike/>
          <w:color w:val="000000"/>
          <w:sz w:val="32"/>
          <w:szCs w:val="32"/>
          <w:lang w:val="en-US" w:eastAsia="zh-CN"/>
        </w:rPr>
        <w:br w:type="page" w:clear="all"/>
      </w:r>
      <w:r>
        <w:rPr>
          <w:rFonts w:hint="eastAsia" w:ascii="仿宋" w:hAnsi="仿宋" w:eastAsia="仿宋" w:cs="仿宋"/>
          <w:b/>
          <w:caps w:val="0"/>
          <w:color w:val="000000"/>
          <w:sz w:val="32"/>
          <w:szCs w:val="32"/>
          <w:lang w:val="en-US" w:eastAsia="zh-CN" w:bidi="ar-SA"/>
        </w:rPr>
        <w:t xml:space="preserve">七、中小企业声明函（服务）</w:t>
      </w:r>
      <w:r/>
    </w:p>
    <w:p>
      <w:pPr>
        <w:ind w:firstLine="360"/>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本公司（联合体）郑重声明，根据《政府采购促进中小企业发展管理办法》</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财库</w:t>
      </w:r>
      <w:r>
        <w:rPr>
          <w:rFonts w:hint="eastAsia" w:ascii="仿宋" w:hAnsi="仿宋" w:eastAsia="仿宋" w:cs="仿宋"/>
          <w:caps w:val="0"/>
          <w:color w:val="000000"/>
          <w:sz w:val="24"/>
          <w:szCs w:val="24"/>
          <w:lang w:eastAsia="zh-CN"/>
        </w:rPr>
        <w:t xml:space="preserve">〔2020〕46号）</w:t>
      </w:r>
      <w:r>
        <w:rPr>
          <w:rFonts w:hint="eastAsia" w:ascii="仿宋" w:hAnsi="仿宋" w:eastAsia="仿宋" w:cs="仿宋"/>
          <w:caps w:val="0"/>
          <w:color w:val="000000"/>
          <w:sz w:val="24"/>
          <w:szCs w:val="24"/>
        </w:rPr>
        <w:t xml:space="preserve">的规定，本公司（联合体）参加江苏省政府</w:t>
      </w:r>
      <w:r>
        <w:rPr>
          <w:rFonts w:hint="eastAsia" w:ascii="仿宋" w:hAnsi="仿宋" w:eastAsia="仿宋" w:cs="仿宋"/>
          <w:caps w:val="0"/>
          <w:color w:val="000000"/>
          <w:sz w:val="24"/>
          <w:szCs w:val="24"/>
          <w:lang w:eastAsia="zh-CN"/>
        </w:rPr>
        <w:t xml:space="preserve">采购代理机构</w:t>
      </w:r>
      <w:r>
        <w:rPr>
          <w:rFonts w:hint="eastAsia" w:ascii="仿宋" w:hAnsi="仿宋" w:eastAsia="仿宋" w:cs="仿宋"/>
          <w:caps w:val="0"/>
          <w:color w:val="000000"/>
          <w:sz w:val="24"/>
          <w:szCs w:val="24"/>
        </w:rPr>
        <w:t xml:space="preserve">组织的</w:t>
      </w:r>
      <w:r>
        <w:rPr>
          <w:rFonts w:hint="eastAsia" w:ascii="仿宋" w:hAnsi="仿宋" w:eastAsia="仿宋" w:cs="仿宋"/>
          <w:caps w:val="0"/>
          <w:color w:val="000000"/>
          <w:sz w:val="24"/>
          <w:szCs w:val="24"/>
          <w:u w:val="single"/>
        </w:rPr>
        <w:t xml:space="preserve">（单位名称）</w:t>
      </w:r>
      <w:r>
        <w:rPr>
          <w:rFonts w:hint="eastAsia" w:ascii="仿宋" w:hAnsi="仿宋" w:eastAsia="仿宋" w:cs="仿宋"/>
          <w:caps w:val="0"/>
          <w:color w:val="000000"/>
          <w:sz w:val="24"/>
          <w:szCs w:val="24"/>
        </w:rPr>
        <w:t xml:space="preserve">采购编号为</w:t>
      </w:r>
      <w:r>
        <w:rPr>
          <w:rFonts w:hint="eastAsia" w:ascii="仿宋" w:hAnsi="仿宋" w:eastAsia="仿宋" w:cs="仿宋"/>
          <w:caps w:val="0"/>
          <w:color w:val="000000"/>
          <w:sz w:val="24"/>
          <w:szCs w:val="24"/>
          <w:u w:val="single"/>
        </w:rPr>
        <w:t xml:space="preserve">***</w:t>
      </w:r>
      <w:r>
        <w:rPr>
          <w:rFonts w:hint="eastAsia" w:ascii="仿宋" w:hAnsi="仿宋" w:eastAsia="仿宋" w:cs="仿宋"/>
          <w:caps w:val="0"/>
          <w:color w:val="000000"/>
          <w:sz w:val="24"/>
          <w:szCs w:val="24"/>
        </w:rPr>
        <w:t xml:space="preserve">，</w:t>
      </w:r>
      <w:r>
        <w:rPr>
          <w:rFonts w:hint="eastAsia" w:ascii="仿宋" w:hAnsi="仿宋" w:eastAsia="仿宋" w:cs="仿宋"/>
          <w:caps w:val="0"/>
          <w:color w:val="000000"/>
          <w:sz w:val="24"/>
          <w:szCs w:val="24"/>
          <w:u w:val="single"/>
        </w:rPr>
        <w:t xml:space="preserve">（项目名称）（</w:t>
      </w:r>
      <w:r>
        <w:rPr>
          <w:rFonts w:hint="eastAsia" w:ascii="仿宋" w:hAnsi="仿宋" w:eastAsia="仿宋" w:cs="仿宋"/>
          <w:caps w:val="0"/>
          <w:color w:val="000000"/>
          <w:sz w:val="24"/>
          <w:szCs w:val="24"/>
          <w:u w:val="single"/>
          <w:lang w:val="en-US" w:eastAsia="zh-CN"/>
        </w:rPr>
        <w:t xml:space="preserve">项目编</w:t>
      </w:r>
      <w:r>
        <w:rPr>
          <w:rFonts w:hint="eastAsia" w:ascii="仿宋" w:hAnsi="仿宋" w:eastAsia="仿宋" w:cs="仿宋"/>
          <w:caps w:val="0"/>
          <w:color w:val="000000"/>
          <w:sz w:val="24"/>
          <w:szCs w:val="24"/>
          <w:u w:val="single"/>
        </w:rPr>
        <w:t xml:space="preserve">号：**）</w:t>
      </w:r>
      <w:r>
        <w:rPr>
          <w:rFonts w:hint="eastAsia" w:ascii="仿宋" w:hAnsi="仿宋" w:eastAsia="仿宋" w:cs="仿宋"/>
          <w:caps w:val="0"/>
          <w:color w:val="000000"/>
          <w:sz w:val="24"/>
          <w:szCs w:val="24"/>
        </w:rPr>
        <w:t xml:space="preserve">的采购活动，服务全部由符合政策的</w:t>
      </w:r>
      <w:r>
        <w:rPr>
          <w:rFonts w:hint="eastAsia" w:ascii="仿宋" w:hAnsi="仿宋" w:eastAsia="仿宋" w:cs="仿宋"/>
          <w:caps w:val="0"/>
          <w:color w:val="000000"/>
          <w:sz w:val="24"/>
          <w:szCs w:val="24"/>
          <w:lang w:val="en-US" w:eastAsia="zh-CN"/>
        </w:rPr>
        <w:t xml:space="preserve">中</w:t>
      </w:r>
      <w:r>
        <w:rPr>
          <w:rFonts w:hint="eastAsia" w:ascii="仿宋" w:hAnsi="仿宋" w:eastAsia="仿宋" w:cs="仿宋"/>
          <w:caps w:val="0"/>
          <w:color w:val="000000"/>
          <w:sz w:val="24"/>
          <w:szCs w:val="24"/>
        </w:rPr>
        <w:t xml:space="preserve">小微企业承接。根据《工业和信息化部、国家统计局、国家发展和改革委员会、财政部关于印发中小企业划型标准规定的通知》</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工信部联企业</w:t>
      </w:r>
      <w:r>
        <w:rPr>
          <w:rFonts w:hint="eastAsia" w:ascii="仿宋" w:hAnsi="仿宋" w:eastAsia="仿宋" w:cs="仿宋"/>
          <w:caps w:val="0"/>
          <w:color w:val="000000"/>
          <w:sz w:val="24"/>
          <w:szCs w:val="24"/>
          <w:lang w:eastAsia="zh-CN"/>
        </w:rPr>
        <w:t xml:space="preserve">〔2011〕300号）</w:t>
      </w:r>
      <w:r>
        <w:rPr>
          <w:rFonts w:hint="eastAsia" w:ascii="仿宋" w:hAnsi="仿宋" w:eastAsia="仿宋" w:cs="仿宋"/>
          <w:caps w:val="0"/>
          <w:color w:val="000000"/>
          <w:sz w:val="24"/>
          <w:szCs w:val="24"/>
        </w:rPr>
        <w:t xml:space="preserve">的规定，相关企业（含联合体中的小微企业、签订分包意向协议的小微企业）的具体情况如下：</w:t>
      </w:r>
      <w:r/>
    </w:p>
    <w:p>
      <w:pPr>
        <w:ind w:firstLine="360"/>
        <w:keepLines w:val="0"/>
        <w:keepNext w:val="0"/>
        <w:pageBreakBefore w:val="0"/>
        <w:spacing w:line="500" w:lineRule="exact"/>
        <w:widowControl w:val="off"/>
        <w:rPr>
          <w:rFonts w:hint="eastAsia" w:ascii="仿宋" w:hAnsi="仿宋" w:eastAsia="仿宋" w:cs="仿宋"/>
          <w:i/>
          <w:caps w:val="0"/>
          <w:color w:val="000000"/>
          <w:sz w:val="24"/>
          <w:szCs w:val="24"/>
          <w:u w:val="single"/>
        </w:rPr>
      </w:pPr>
      <w:r>
        <w:rPr>
          <w:rFonts w:hint="eastAsia" w:ascii="仿宋" w:hAnsi="仿宋" w:eastAsia="仿宋" w:cs="仿宋"/>
          <w:caps w:val="0"/>
          <w:color w:val="000000"/>
          <w:sz w:val="24"/>
          <w:szCs w:val="24"/>
        </w:rPr>
        <w:t xml:space="preserve">1.</w:t>
      </w:r>
      <w:r>
        <w:rPr>
          <w:rFonts w:hint="eastAsia" w:ascii="仿宋" w:hAnsi="仿宋" w:eastAsia="仿宋" w:cs="仿宋"/>
          <w:caps w:val="0"/>
          <w:color w:val="000000"/>
          <w:sz w:val="24"/>
          <w:szCs w:val="24"/>
          <w:u w:val="single"/>
        </w:rPr>
        <w:t xml:space="preserve">（标的名称）</w:t>
      </w:r>
      <w:r>
        <w:rPr>
          <w:rFonts w:hint="eastAsia" w:ascii="仿宋" w:hAnsi="仿宋" w:eastAsia="仿宋" w:cs="仿宋"/>
          <w:i/>
          <w:caps w:val="0"/>
          <w:color w:val="000000"/>
          <w:sz w:val="24"/>
          <w:szCs w:val="24"/>
        </w:rPr>
        <w:t xml:space="preserve">，</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行业；承接企业为</w:t>
      </w:r>
      <w:r>
        <w:rPr>
          <w:rFonts w:hint="eastAsia" w:ascii="仿宋" w:hAnsi="仿宋" w:eastAsia="仿宋" w:cs="仿宋"/>
          <w:caps w:val="0"/>
          <w:color w:val="000000"/>
          <w:sz w:val="24"/>
          <w:szCs w:val="24"/>
          <w:u w:val="single"/>
        </w:rPr>
        <w:t xml:space="preserve">（企业名称）</w:t>
      </w:r>
      <w:r>
        <w:rPr>
          <w:rFonts w:hint="eastAsia" w:ascii="仿宋" w:hAnsi="仿宋" w:eastAsia="仿宋" w:cs="仿宋"/>
          <w:caps w:val="0"/>
          <w:color w:val="000000"/>
          <w:sz w:val="24"/>
          <w:szCs w:val="24"/>
        </w:rPr>
        <w:t xml:space="preserve">，从业人员</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人，营业收入为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万元，资产总额为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u w:val="single"/>
          <w:lang w:eastAsia="zh-CN"/>
        </w:rPr>
        <w:t xml:space="preserve">万元</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w:t>
      </w:r>
      <w:r>
        <w:rPr>
          <w:rFonts w:hint="eastAsia" w:ascii="仿宋" w:hAnsi="仿宋" w:eastAsia="仿宋" w:cs="仿宋"/>
          <w:caps w:val="0"/>
          <w:color w:val="000000"/>
          <w:sz w:val="24"/>
          <w:szCs w:val="24"/>
          <w:u w:val="single"/>
          <w:lang w:val="en-US" w:eastAsia="zh-CN"/>
        </w:rPr>
        <w:t xml:space="preserve">中型企业、</w:t>
      </w:r>
      <w:r>
        <w:rPr>
          <w:rFonts w:hint="eastAsia" w:ascii="仿宋" w:hAnsi="仿宋" w:eastAsia="仿宋" w:cs="仿宋"/>
          <w:caps w:val="0"/>
          <w:color w:val="000000"/>
          <w:sz w:val="24"/>
          <w:szCs w:val="24"/>
          <w:u w:val="single"/>
        </w:rPr>
        <w:t xml:space="preserve">小型企业、微型企业）；</w:t>
      </w:r>
      <w:r/>
    </w:p>
    <w:p>
      <w:pPr>
        <w:ind w:firstLine="360"/>
        <w:keepLines w:val="0"/>
        <w:keepNext w:val="0"/>
        <w:pageBreakBefore w:val="0"/>
        <w:spacing w:line="500" w:lineRule="exact"/>
        <w:widowControl w:val="off"/>
        <w:rPr>
          <w:rFonts w:hint="eastAsia" w:ascii="仿宋" w:hAnsi="仿宋" w:eastAsia="仿宋" w:cs="仿宋"/>
          <w:i/>
          <w:caps w:val="0"/>
          <w:color w:val="000000"/>
          <w:sz w:val="24"/>
          <w:szCs w:val="24"/>
          <w:u w:val="single"/>
        </w:rPr>
      </w:pPr>
      <w:r>
        <w:rPr>
          <w:rFonts w:hint="eastAsia" w:ascii="仿宋" w:hAnsi="仿宋" w:eastAsia="仿宋" w:cs="仿宋"/>
          <w:caps w:val="0"/>
          <w:color w:val="000000"/>
          <w:sz w:val="24"/>
          <w:szCs w:val="24"/>
        </w:rPr>
        <w:t xml:space="preserve">2.</w:t>
      </w:r>
      <w:r>
        <w:rPr>
          <w:rFonts w:hint="eastAsia" w:ascii="仿宋" w:hAnsi="仿宋" w:eastAsia="仿宋" w:cs="仿宋"/>
          <w:caps w:val="0"/>
          <w:color w:val="000000"/>
          <w:sz w:val="24"/>
          <w:szCs w:val="24"/>
          <w:u w:val="single"/>
        </w:rPr>
        <w:t xml:space="preserve">（标的名称）</w:t>
      </w:r>
      <w:r>
        <w:rPr>
          <w:rFonts w:hint="eastAsia" w:ascii="仿宋" w:hAnsi="仿宋" w:eastAsia="仿宋" w:cs="仿宋"/>
          <w:i/>
          <w:caps w:val="0"/>
          <w:color w:val="000000"/>
          <w:sz w:val="24"/>
          <w:szCs w:val="24"/>
        </w:rPr>
        <w:t xml:space="preserve">，</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行业；承接企业为</w:t>
      </w:r>
      <w:r>
        <w:rPr>
          <w:rFonts w:hint="eastAsia" w:ascii="仿宋" w:hAnsi="仿宋" w:eastAsia="仿宋" w:cs="仿宋"/>
          <w:caps w:val="0"/>
          <w:color w:val="000000"/>
          <w:sz w:val="24"/>
          <w:szCs w:val="24"/>
          <w:u w:val="single"/>
        </w:rPr>
        <w:t xml:space="preserve">（企业名称）</w:t>
      </w:r>
      <w:r>
        <w:rPr>
          <w:rFonts w:hint="eastAsia" w:ascii="仿宋" w:hAnsi="仿宋" w:eastAsia="仿宋" w:cs="仿宋"/>
          <w:caps w:val="0"/>
          <w:color w:val="000000"/>
          <w:sz w:val="24"/>
          <w:szCs w:val="24"/>
        </w:rPr>
        <w:t xml:space="preserve">，从业人员</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人，营业收入为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万元，资产总额为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u w:val="single"/>
          <w:lang w:eastAsia="zh-CN"/>
        </w:rPr>
        <w:t xml:space="preserve">万元</w:t>
      </w:r>
      <w:r>
        <w:rPr>
          <w:rFonts w:hint="eastAsia" w:ascii="仿宋" w:hAnsi="仿宋" w:eastAsia="仿宋" w:cs="仿宋"/>
          <w:caps w:val="0"/>
          <w:color w:val="000000"/>
          <w:sz w:val="24"/>
          <w:szCs w:val="24"/>
        </w:rPr>
        <w:t xml:space="preserve">，属于</w:t>
      </w:r>
      <w:r>
        <w:rPr>
          <w:rFonts w:hint="eastAsia" w:ascii="仿宋" w:hAnsi="仿宋" w:eastAsia="仿宋" w:cs="仿宋"/>
          <w:caps w:val="0"/>
          <w:color w:val="000000"/>
          <w:sz w:val="24"/>
          <w:szCs w:val="24"/>
          <w:u w:val="single"/>
        </w:rPr>
        <w:t xml:space="preserve">（</w:t>
      </w:r>
      <w:r>
        <w:rPr>
          <w:rFonts w:hint="eastAsia" w:ascii="仿宋" w:hAnsi="仿宋" w:eastAsia="仿宋" w:cs="仿宋"/>
          <w:caps w:val="0"/>
          <w:color w:val="000000"/>
          <w:sz w:val="24"/>
          <w:szCs w:val="24"/>
          <w:u w:val="single"/>
          <w:lang w:val="en-US" w:eastAsia="zh-CN"/>
        </w:rPr>
        <w:t xml:space="preserve">中型企业、</w:t>
      </w:r>
      <w:r>
        <w:rPr>
          <w:rFonts w:hint="eastAsia" w:ascii="仿宋" w:hAnsi="仿宋" w:eastAsia="仿宋" w:cs="仿宋"/>
          <w:caps w:val="0"/>
          <w:color w:val="000000"/>
          <w:sz w:val="24"/>
          <w:szCs w:val="24"/>
          <w:u w:val="single"/>
        </w:rPr>
        <w:t xml:space="preserve">小型企业、微型企业）；</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lang w:eastAsia="zh-CN"/>
        </w:rPr>
      </w:pPr>
      <w:r>
        <w:rPr>
          <w:rFonts w:hint="eastAsia" w:ascii="仿宋" w:hAnsi="仿宋" w:eastAsia="仿宋" w:cs="仿宋"/>
          <w:caps w:val="0"/>
          <w:color w:val="000000"/>
          <w:sz w:val="24"/>
          <w:szCs w:val="24"/>
        </w:rPr>
        <w:t xml:space="preserve">本企业对上述声明内容的真实性负责。如有虚假，将依法承担相应责任</w:t>
      </w:r>
      <w:r>
        <w:rPr>
          <w:rFonts w:hint="eastAsia" w:ascii="仿宋" w:hAnsi="仿宋" w:eastAsia="仿宋" w:cs="仿宋"/>
          <w:caps w:val="0"/>
          <w:color w:val="000000"/>
          <w:sz w:val="24"/>
          <w:szCs w:val="24"/>
          <w:lang w:eastAsia="zh-CN"/>
        </w:rPr>
        <w:t xml:space="preserve">。</w:t>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lang w:eastAsia="zh-CN"/>
        </w:rPr>
      </w:pPr>
      <w:r>
        <w:rPr>
          <w:rFonts w:hint="eastAsia" w:ascii="仿宋" w:hAnsi="仿宋" w:eastAsia="仿宋" w:cs="仿宋"/>
          <w:caps w:val="0"/>
          <w:color w:val="000000"/>
          <w:sz w:val="24"/>
          <w:szCs w:val="24"/>
          <w:lang w:eastAsia="zh-CN"/>
        </w:rPr>
      </w:r>
      <w:r/>
    </w:p>
    <w:p>
      <w:pPr>
        <w:ind w:firstLine="3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备注</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lang w:val="en-US" w:eastAsia="zh-CN"/>
        </w:rPr>
        <w:t xml:space="preserve">1、</w:t>
      </w:r>
      <w:r>
        <w:rPr>
          <w:rFonts w:hint="eastAsia" w:ascii="仿宋" w:hAnsi="仿宋" w:eastAsia="仿宋" w:cs="仿宋"/>
          <w:caps w:val="0"/>
          <w:color w:val="000000"/>
          <w:sz w:val="24"/>
          <w:szCs w:val="24"/>
          <w:lang w:eastAsia="zh-CN"/>
        </w:rPr>
        <w:t xml:space="preserve">从业人员、营业收入、资产总额填报上一年度数据，无上一年度数据的新成立企业可不填报。</w:t>
      </w:r>
      <w:r>
        <w:rPr>
          <w:rFonts w:hint="eastAsia" w:ascii="仿宋" w:hAnsi="仿宋" w:eastAsia="仿宋" w:cs="仿宋"/>
          <w:caps w:val="0"/>
          <w:color w:val="000000"/>
          <w:sz w:val="24"/>
          <w:szCs w:val="24"/>
          <w:lang w:val="en-US" w:eastAsia="zh-CN"/>
        </w:rPr>
        <w:t xml:space="preserve">2、</w:t>
      </w:r>
      <w:r>
        <w:rPr>
          <w:rFonts w:hint="eastAsia" w:ascii="仿宋" w:hAnsi="仿宋" w:eastAsia="仿宋" w:cs="仿宋"/>
          <w:caps w:val="0"/>
          <w:color w:val="000000"/>
          <w:sz w:val="24"/>
          <w:szCs w:val="24"/>
          <w:lang w:eastAsia="zh-CN"/>
        </w:rPr>
        <w:t xml:space="preserve">投标人如不提供此声明函，不得参加专门面向中小企业采购项目或者</w:t>
      </w:r>
      <w:r>
        <w:rPr>
          <w:rFonts w:hint="eastAsia" w:ascii="仿宋" w:hAnsi="仿宋" w:eastAsia="仿宋" w:cs="仿宋"/>
          <w:caps w:val="0"/>
          <w:color w:val="000000"/>
          <w:sz w:val="24"/>
          <w:szCs w:val="24"/>
          <w:lang w:val="en-US" w:eastAsia="zh-CN"/>
        </w:rPr>
        <w:t xml:space="preserve">不得享受小微企业价格扣除政策</w:t>
      </w:r>
      <w:r>
        <w:rPr>
          <w:rFonts w:hint="eastAsia" w:ascii="仿宋" w:hAnsi="仿宋" w:eastAsia="仿宋" w:cs="仿宋"/>
          <w:caps w:val="0"/>
          <w:color w:val="000000"/>
          <w:sz w:val="24"/>
          <w:szCs w:val="24"/>
          <w:lang w:eastAsia="zh-CN"/>
        </w:rPr>
        <w:t xml:space="preserve">。此声明函将随成交结果同时公告，接受社会监督。</w:t>
      </w:r>
      <w:r>
        <w:rPr>
          <w:rFonts w:hint="eastAsia" w:ascii="仿宋" w:hAnsi="仿宋" w:eastAsia="仿宋" w:cs="仿宋"/>
          <w:caps w:val="0"/>
          <w:color w:val="000000"/>
          <w:sz w:val="24"/>
          <w:szCs w:val="24"/>
          <w:lang w:val="en-US" w:eastAsia="zh-CN"/>
        </w:rPr>
        <w:t xml:space="preserve">3、</w:t>
      </w:r>
      <w:r>
        <w:rPr>
          <w:rFonts w:hint="eastAsia" w:ascii="仿宋" w:hAnsi="仿宋" w:eastAsia="仿宋" w:cs="仿宋"/>
          <w:caps w:val="0"/>
          <w:color w:val="000000"/>
          <w:sz w:val="24"/>
          <w:szCs w:val="24"/>
          <w:lang w:eastAsia="zh-CN"/>
        </w:rPr>
        <w:t xml:space="preserve">服务采购项目中，服务的承接商应当为中小企业，不对其中涉及的货物的制造商、工程的承建商作出要求。）</w:t>
      </w:r>
      <w:r/>
    </w:p>
    <w:p>
      <w:pPr>
        <w:ind w:right="72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ind w:right="180" w:firstLine="360"/>
        <w:jc w:val="right"/>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企业名称</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（加盖CA电子公章）</w:t>
      </w:r>
      <w:r/>
    </w:p>
    <w:p>
      <w:pPr>
        <w:ind w:firstLine="57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日  期：</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年___月___日</w:t>
      </w:r>
      <w:r/>
    </w:p>
    <w:p>
      <w:pPr>
        <w:jc w:val="both"/>
        <w:keepLines w:val="0"/>
        <w:keepNext w:val="0"/>
        <w:pageBreakBefore w:val="0"/>
        <w:spacing w:line="500" w:lineRule="exact"/>
        <w:widowControl w:val="off"/>
        <w:rPr>
          <w:rFonts w:hint="eastAsia" w:ascii="仿宋" w:hAnsi="仿宋" w:eastAsia="仿宋" w:cs="仿宋"/>
          <w:caps w:val="0"/>
          <w:color w:val="000000"/>
          <w:sz w:val="32"/>
          <w:szCs w:val="32"/>
          <w:lang w:val="en-US" w:eastAsia="zh-CN"/>
        </w:rPr>
        <w:outlineLvl w:val="0"/>
      </w:pPr>
      <w:r>
        <w:rPr>
          <w:rFonts w:hint="eastAsia" w:ascii="仿宋" w:hAnsi="仿宋" w:eastAsia="仿宋" w:cs="仿宋"/>
          <w:caps w:val="0"/>
          <w:color w:val="000000"/>
          <w:sz w:val="32"/>
          <w:szCs w:val="32"/>
          <w:lang w:val="en-US" w:eastAsia="zh-CN"/>
        </w:rPr>
        <w:br w:type="page" w:clear="all"/>
      </w:r>
      <w:r>
        <w:rPr>
          <w:rFonts w:hint="eastAsia" w:ascii="仿宋" w:hAnsi="仿宋" w:eastAsia="仿宋" w:cs="仿宋"/>
          <w:caps w:val="0"/>
          <w:color w:val="000000"/>
          <w:sz w:val="32"/>
          <w:szCs w:val="32"/>
          <w:lang w:val="en-US" w:eastAsia="zh-CN"/>
        </w:rPr>
        <w:t xml:space="preserve">残疾人福利性单位声明函</w:t>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本单位郑重声明，根据《财政部 民政部 中国残疾人联合会关于促进残疾人就业政府采购政策的通知》（财库</w:t>
      </w:r>
      <w:r>
        <w:rPr>
          <w:rFonts w:hint="eastAsia" w:ascii="仿宋" w:hAnsi="仿宋" w:eastAsia="仿宋" w:cs="仿宋"/>
          <w:caps w:val="0"/>
          <w:color w:val="000000"/>
          <w:sz w:val="24"/>
          <w:lang w:eastAsia="zh-CN"/>
        </w:rPr>
        <w:t xml:space="preserve">〔2017〕141号</w:t>
      </w:r>
      <w:r>
        <w:rPr>
          <w:rFonts w:hint="eastAsia" w:ascii="仿宋" w:hAnsi="仿宋" w:eastAsia="仿宋" w:cs="仿宋"/>
          <w:caps w:val="0"/>
          <w:color w:val="000000"/>
          <w:sz w:val="24"/>
        </w:rPr>
        <w:t xml:space="preserve">）的规定，本单位为符合条件的残疾人福利性单位，且本单位参加______单位的采购文件编号为</w:t>
      </w:r>
      <w:r>
        <w:rPr>
          <w:rFonts w:hint="eastAsia" w:ascii="仿宋" w:hAnsi="仿宋" w:eastAsia="仿宋" w:cs="仿宋"/>
          <w:caps w:val="0"/>
          <w:color w:val="000000"/>
          <w:sz w:val="24"/>
          <w:u w:val="single"/>
          <w:lang w:val="en-US" w:eastAsia="zh-CN"/>
        </w:rPr>
        <w:t xml:space="preserve">     </w:t>
      </w:r>
      <w:r>
        <w:rPr>
          <w:rFonts w:hint="eastAsia" w:ascii="仿宋" w:hAnsi="仿宋" w:eastAsia="仿宋" w:cs="仿宋"/>
          <w:caps w:val="0"/>
          <w:color w:val="000000"/>
          <w:sz w:val="24"/>
        </w:rPr>
        <w:t xml:space="preserve">的</w:t>
      </w:r>
      <w:r>
        <w:rPr>
          <w:rFonts w:hint="eastAsia" w:ascii="仿宋" w:hAnsi="仿宋" w:eastAsia="仿宋" w:cs="仿宋"/>
          <w:caps w:val="0"/>
          <w:color w:val="000000"/>
          <w:sz w:val="24"/>
          <w:u w:val="single"/>
        </w:rPr>
        <w:t xml:space="preserve">       </w:t>
      </w:r>
      <w:r>
        <w:rPr>
          <w:rFonts w:hint="eastAsia" w:ascii="仿宋" w:hAnsi="仿宋" w:eastAsia="仿宋" w:cs="仿宋"/>
          <w:caps w:val="0"/>
          <w:color w:val="000000"/>
          <w:sz w:val="24"/>
        </w:rPr>
        <w:t xml:space="preserve">项目采购活动由本单位提供服务。</w:t>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本单位对上述声明的真实性负责。如有虚假，将依法承担相应责任。</w:t>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r>
      <w:r/>
    </w:p>
    <w:p>
      <w:pPr>
        <w:ind w:firstLine="480"/>
        <w:keepLines w:val="0"/>
        <w:keepNext w:val="0"/>
        <w:pageBreakBefore w:val="0"/>
        <w:spacing w:line="500" w:lineRule="exact"/>
        <w:widowControl w:val="off"/>
        <w:rPr>
          <w:rFonts w:hint="eastAsia" w:ascii="仿宋" w:hAnsi="仿宋" w:eastAsia="仿宋" w:cs="仿宋"/>
          <w:caps w:val="0"/>
          <w:color w:val="000000"/>
          <w:sz w:val="24"/>
        </w:rPr>
      </w:pPr>
      <w:r>
        <w:rPr>
          <w:rFonts w:hint="eastAsia" w:ascii="仿宋" w:hAnsi="仿宋" w:eastAsia="仿宋" w:cs="仿宋"/>
          <w:caps w:val="0"/>
          <w:color w:val="000000"/>
          <w:sz w:val="24"/>
        </w:rPr>
        <w:t xml:space="preserve">（备注：1、</w:t>
      </w:r>
      <w:r>
        <w:rPr>
          <w:rFonts w:hint="eastAsia" w:ascii="仿宋" w:hAnsi="仿宋" w:eastAsia="仿宋" w:cs="仿宋"/>
          <w:caps w:val="0"/>
          <w:color w:val="000000"/>
          <w:sz w:val="24"/>
          <w:lang w:eastAsia="zh-CN"/>
        </w:rPr>
        <w:t xml:space="preserve">投标人</w:t>
      </w:r>
      <w:r>
        <w:rPr>
          <w:rFonts w:hint="eastAsia" w:ascii="仿宋" w:hAnsi="仿宋" w:eastAsia="仿宋" w:cs="仿宋"/>
          <w:caps w:val="0"/>
          <w:color w:val="000000"/>
          <w:sz w:val="24"/>
        </w:rPr>
        <w:t xml:space="preserve">如不提供此声明函，价格将不做相应扣除。2、中标人为残疾人福利单位的，此声明函将随中标结果同时公告，接受社会监督</w:t>
      </w:r>
      <w:r>
        <w:rPr>
          <w:rFonts w:hint="eastAsia" w:ascii="仿宋" w:hAnsi="仿宋" w:eastAsia="仿宋" w:cs="仿宋"/>
          <w:caps w:val="0"/>
          <w:color w:val="000000"/>
          <w:sz w:val="24"/>
          <w:lang w:eastAsia="zh-CN"/>
        </w:rPr>
        <w:t xml:space="preserve">。</w:t>
      </w:r>
      <w:r>
        <w:rPr>
          <w:rFonts w:hint="eastAsia" w:ascii="仿宋" w:hAnsi="仿宋" w:eastAsia="仿宋" w:cs="仿宋"/>
          <w:caps w:val="0"/>
          <w:color w:val="000000"/>
          <w:sz w:val="24"/>
        </w:rPr>
        <w:t xml:space="preserve">）</w:t>
      </w:r>
      <w:r/>
    </w:p>
    <w:p>
      <w:pPr>
        <w:ind w:firstLine="624"/>
        <w:keepLines w:val="0"/>
        <w:keepNext w:val="0"/>
        <w:pageBreakBefore w:val="0"/>
        <w:spacing w:line="500" w:lineRule="exact"/>
        <w:widowControl w:val="off"/>
        <w:rPr>
          <w:rFonts w:hint="eastAsia" w:ascii="仿宋" w:hAnsi="仿宋" w:eastAsia="仿宋" w:cs="仿宋"/>
          <w:caps w:val="0"/>
          <w:color w:val="000000"/>
          <w:spacing w:val="6"/>
          <w:sz w:val="30"/>
          <w:szCs w:val="30"/>
        </w:rPr>
      </w:pPr>
      <w:r>
        <w:rPr>
          <w:rFonts w:hint="eastAsia" w:ascii="仿宋" w:hAnsi="仿宋" w:eastAsia="仿宋" w:cs="仿宋"/>
          <w:caps w:val="0"/>
          <w:color w:val="000000"/>
          <w:spacing w:val="6"/>
          <w:sz w:val="30"/>
          <w:szCs w:val="30"/>
        </w:rPr>
      </w:r>
      <w:r/>
    </w:p>
    <w:p>
      <w:pPr>
        <w:pStyle w:val="1035"/>
        <w:keepLines w:val="0"/>
        <w:keepNext w:val="0"/>
        <w:pageBreakBefore w:val="0"/>
        <w:spacing w:line="500" w:lineRule="exact"/>
        <w:widowControl w:val="off"/>
        <w:rPr>
          <w:rFonts w:hint="eastAsia" w:ascii="仿宋" w:hAnsi="仿宋" w:eastAsia="仿宋" w:cs="仿宋"/>
          <w:caps w:val="0"/>
          <w:color w:val="000000"/>
        </w:rPr>
      </w:pPr>
      <w:r>
        <w:rPr>
          <w:rFonts w:hint="eastAsia" w:ascii="仿宋" w:hAnsi="仿宋" w:eastAsia="仿宋" w:cs="仿宋"/>
          <w:caps w:val="0"/>
          <w:color w:val="000000"/>
        </w:rPr>
      </w:r>
      <w:r/>
    </w:p>
    <w:p>
      <w:pPr>
        <w:ind w:right="180" w:firstLine="360"/>
        <w:jc w:val="right"/>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企业名称</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（加盖CA电子公章）</w:t>
      </w:r>
      <w:r/>
    </w:p>
    <w:p>
      <w:pPr>
        <w:ind w:firstLine="5760"/>
        <w:keepLines w:val="0"/>
        <w:keepNext w:val="0"/>
        <w:pageBreakBefore w:val="0"/>
        <w:spacing w:line="500" w:lineRule="exact"/>
        <w:widowControl w:val="off"/>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日  期：</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年___月___日</w:t>
      </w:r>
      <w:r/>
    </w:p>
    <w:p>
      <w:pPr>
        <w:pageBreakBefore w:val="0"/>
        <w:spacing w:line="500" w:lineRule="exact"/>
        <w:rPr>
          <w:rFonts w:hint="default" w:ascii="仿宋" w:hAnsi="仿宋" w:eastAsia="仿宋" w:cs="仿宋"/>
          <w:caps w:val="0"/>
          <w:color w:val="000000"/>
          <w:sz w:val="24"/>
          <w:lang w:val="en-US" w:eastAsia="zh-CN"/>
        </w:rPr>
      </w:pPr>
      <w:r>
        <w:rPr>
          <w:rFonts w:hint="eastAsia" w:ascii="仿宋" w:hAnsi="仿宋" w:eastAsia="仿宋" w:cs="仿宋"/>
          <w:b/>
          <w:caps w:val="0"/>
          <w:color w:val="000000"/>
          <w:sz w:val="32"/>
          <w:szCs w:val="32"/>
        </w:rPr>
        <w:br w:type="page" w:clear="all"/>
      </w:r>
      <w:r>
        <w:rPr>
          <w:rFonts w:hint="eastAsia" w:ascii="仿宋" w:hAnsi="仿宋" w:eastAsia="仿宋" w:cs="仿宋"/>
          <w:b/>
          <w:caps w:val="0"/>
          <w:color w:val="000000"/>
          <w:sz w:val="32"/>
          <w:szCs w:val="32"/>
          <w:lang w:val="en-US" w:eastAsia="zh-CN"/>
        </w:rPr>
        <w:t xml:space="preserve">八</w:t>
      </w:r>
      <w:r>
        <w:rPr>
          <w:rFonts w:hint="eastAsia" w:ascii="仿宋" w:hAnsi="仿宋" w:eastAsia="仿宋" w:cs="仿宋"/>
          <w:b/>
          <w:caps w:val="0"/>
          <w:color w:val="000000"/>
          <w:sz w:val="32"/>
          <w:szCs w:val="32"/>
        </w:rPr>
        <w:t xml:space="preserve">、</w:t>
      </w:r>
      <w:r>
        <w:rPr>
          <w:rFonts w:hint="eastAsia" w:ascii="仿宋" w:hAnsi="仿宋" w:eastAsia="仿宋" w:cs="仿宋"/>
          <w:b/>
          <w:caps w:val="0"/>
          <w:color w:val="000000"/>
          <w:sz w:val="32"/>
          <w:szCs w:val="32"/>
          <w:lang w:val="en-US" w:eastAsia="zh-CN"/>
        </w:rPr>
        <w:t xml:space="preserve">技术标准和要求</w:t>
      </w:r>
      <w:r/>
    </w:p>
    <w:p>
      <w:pPr>
        <w:jc w:val="center"/>
        <w:pageBreakBefore w:val="0"/>
        <w:spacing w:line="500" w:lineRule="exact"/>
        <w:rPr>
          <w:rFonts w:hint="eastAsia" w:ascii="仿宋" w:hAnsi="仿宋" w:eastAsia="仿宋" w:cs="仿宋"/>
          <w:b/>
          <w:caps w:val="0"/>
          <w:color w:val="000000"/>
          <w:sz w:val="36"/>
        </w:rPr>
      </w:pPr>
      <w:r>
        <w:rPr>
          <w:rFonts w:hint="eastAsia" w:ascii="仿宋" w:hAnsi="仿宋" w:eastAsia="仿宋" w:cs="仿宋"/>
          <w:b/>
          <w:caps w:val="0"/>
          <w:color w:val="000000"/>
          <w:sz w:val="36"/>
        </w:rPr>
      </w:r>
      <w:r/>
    </w:p>
    <w:p>
      <w:pPr>
        <w:pStyle w:val="1054"/>
        <w:jc w:val="cente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olor w:val="000000"/>
          <w:sz w:val="32"/>
          <w:szCs w:val="32"/>
        </w:rPr>
        <w:t xml:space="preserve">技术要求响应及偏离表</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1827"/>
        <w:gridCol w:w="2040"/>
        <w:gridCol w:w="1466"/>
      </w:tblGrid>
      <w:tr>
        <w:trPr>
          <w:cantSplit/>
          <w:jc w:val="center"/>
        </w:trPr>
        <w:tc>
          <w:tcPr>
            <w:tcW w:w="54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3291" w:type="dxa"/>
            <w:vAlign w:val="center"/>
            <w:textDirection w:val="lrTb"/>
            <w:noWrap w:val="false"/>
          </w:tcPr>
          <w:p>
            <w:pPr>
              <w:jc w:val="center"/>
              <w:spacing w:before="0" w:beforeAutospacing="0" w:after="0" w:afterAutospacing="0"/>
              <w:widowControl/>
              <w:rPr>
                <w:rFonts w:hint="eastAsia" w:ascii="仿宋" w:hAnsi="仿宋" w:eastAsia="仿宋" w:cs="仿宋"/>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lang w:val="en-US" w:eastAsia="zh-CN" w:bidi="ar-SA"/>
              </w:rPr>
              <w:t xml:space="preserve">技术要求和商务要求中的实质性要求（打“★”内容）</w:t>
            </w:r>
            <w:r/>
          </w:p>
        </w:tc>
        <w:tc>
          <w:tcPr>
            <w:tcW w:w="1827" w:type="dxa"/>
            <w:vAlign w:val="center"/>
            <w:textDirection w:val="lrTb"/>
            <w:noWrap w:val="false"/>
          </w:tcPr>
          <w:p>
            <w:pPr>
              <w:jc w:val="center"/>
              <w:spacing w:before="0" w:beforeAutospacing="0" w:after="0" w:afterAutospacing="0"/>
              <w:widowControl/>
              <w:rPr>
                <w:rFonts w:hint="eastAsia" w:ascii="仿宋" w:hAnsi="仿宋" w:eastAsia="仿宋" w:cs="仿宋"/>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lang w:val="en-US" w:eastAsia="zh-CN" w:bidi="ar-SA"/>
              </w:rPr>
              <w:t xml:space="preserve">响应情况（填报“响应或完全响应”）</w:t>
            </w:r>
            <w:r/>
          </w:p>
        </w:tc>
        <w:tc>
          <w:tcPr>
            <w:tcW w:w="2040" w:type="dxa"/>
            <w:vAlign w:val="center"/>
            <w:textDirection w:val="lrTb"/>
            <w:noWrap w:val="false"/>
          </w:tcPr>
          <w:p>
            <w:pPr>
              <w:jc w:val="center"/>
              <w:spacing w:before="0" w:beforeAutospacing="0" w:after="0" w:afterAutospacing="0"/>
              <w:widowControl/>
              <w:rPr>
                <w:rFonts w:hint="eastAsia" w:ascii="仿宋" w:hAnsi="仿宋" w:eastAsia="仿宋" w:cs="仿宋"/>
                <w:color w:val="000000"/>
                <w:sz w:val="24"/>
                <w:szCs w:val="24"/>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24"/>
                <w:szCs w:val="24"/>
                <w:lang w:val="en-US" w:eastAsia="zh-CN" w:bidi="ar-SA"/>
              </w:rPr>
              <w:t xml:space="preserve">偏离（填报“正偏离、符合或负偏离”）</w:t>
            </w:r>
            <w:r/>
          </w:p>
        </w:tc>
        <w:tc>
          <w:tcPr>
            <w:tcW w:w="1466"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证明</w:t>
            </w:r>
            <w:r/>
          </w:p>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材料</w:t>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1</w:t>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p>
        </w:tc>
      </w:tr>
      <w:tr>
        <w:trPr>
          <w:cantSplit/>
          <w:jc w:val="center"/>
          <w:trHeight w:val="785"/>
        </w:trPr>
        <w:tc>
          <w:tcPr>
            <w:tcW w:w="545" w:type="dxa"/>
            <w:textDirection w:val="lrTb"/>
            <w:noWrap w:val="false"/>
          </w:tcPr>
          <w:p>
            <w:pPr>
              <w:jc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2</w:t>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 </w:t>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jc w:val="center"/>
          <w:trHeight w:val="640"/>
        </w:trPr>
        <w:tc>
          <w:tcPr>
            <w:tcW w:w="545"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291"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p>
        </w:tc>
        <w:tc>
          <w:tcPr>
            <w:tcW w:w="1827"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040"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466" w:type="dxa"/>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1.投标人必须对技术要求和商务要求中的实质性要求（打“★”内容）做出明确响应，否则作无效响应处理。</w:t>
      </w:r>
      <w:r/>
    </w:p>
    <w:p>
      <w:pPr>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2.如果</w:t>
      </w:r>
      <w:r>
        <w:rPr>
          <w:rFonts w:hint="eastAsia" w:ascii="仿宋" w:hAnsi="仿宋" w:eastAsia="仿宋" w:cs="仿宋"/>
          <w:color w:val="000000"/>
          <w:sz w:val="24"/>
          <w:szCs w:val="22"/>
          <w:lang w:val="en-US" w:eastAsia="zh-CN"/>
        </w:rPr>
        <w:t xml:space="preserve">招标</w:t>
      </w:r>
      <w:r>
        <w:rPr>
          <w:rFonts w:hint="eastAsia" w:ascii="仿宋" w:hAnsi="仿宋" w:eastAsia="仿宋" w:cs="仿宋"/>
          <w:color w:val="000000"/>
          <w:sz w:val="24"/>
          <w:szCs w:val="22"/>
        </w:rPr>
        <w:t xml:space="preserve">文件要求提供证明材料，投标人必须将证明材料列于该表之下。</w:t>
      </w:r>
      <w:r/>
    </w:p>
    <w:p>
      <w:pPr>
        <w:spacing w:line="588" w:lineRule="exact"/>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3.投标人未对实质性要求作出明确响应的，或未按采购文件要求提供证明材料的，该分包作无效响应处理。</w:t>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olor w:val="000000"/>
          <w:sz w:val="24"/>
          <w:szCs w:val="22"/>
        </w:rPr>
        <w:t xml:space="preserve">4.行数不够，可自行添加。</w:t>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00"/>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lang w:bidi="ar"/>
        </w:rPr>
        <w:t xml:space="preserve">项目组成员</w:t>
      </w:r>
      <w:r/>
    </w:p>
    <w:tbl>
      <w:tblPr>
        <w:tblStyle w:val="740"/>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32"/>
              <w:jc w:val="center"/>
              <w:pageBreakBefore w:val="0"/>
              <w:spacing w:beforeAutospacing="1"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姓名</w:t>
            </w:r>
            <w:r/>
          </w:p>
        </w:tc>
        <w:tc>
          <w:tcPr>
            <w:tcW w:w="1843" w:type="dxa"/>
            <w:vAlign w:val="center"/>
            <w:textDirection w:val="lrTb"/>
            <w:noWrap w:val="false"/>
          </w:tcPr>
          <w:p>
            <w:pPr>
              <w:pStyle w:val="1032"/>
              <w:jc w:val="center"/>
              <w:pageBreakBefore w:val="0"/>
              <w:spacing w:beforeAutospacing="1"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职务</w:t>
            </w:r>
            <w:r/>
          </w:p>
        </w:tc>
        <w:tc>
          <w:tcPr>
            <w:tcW w:w="992" w:type="dxa"/>
            <w:vAlign w:val="center"/>
            <w:textDirection w:val="lrTb"/>
            <w:noWrap w:val="false"/>
          </w:tcPr>
          <w:p>
            <w:pPr>
              <w:pStyle w:val="1032"/>
              <w:jc w:val="center"/>
              <w:pageBreakBefore w:val="0"/>
              <w:spacing w:beforeAutospacing="1"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学历</w:t>
            </w:r>
            <w:r/>
          </w:p>
        </w:tc>
        <w:tc>
          <w:tcPr>
            <w:tcW w:w="1984" w:type="dxa"/>
            <w:vAlign w:val="center"/>
            <w:textDirection w:val="lrTb"/>
            <w:noWrap w:val="false"/>
          </w:tcPr>
          <w:p>
            <w:pPr>
              <w:pStyle w:val="1032"/>
              <w:ind w:firstLine="280"/>
              <w:pageBreakBefore w:val="0"/>
              <w:spacing w:beforeAutospacing="1"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身份证号</w:t>
            </w:r>
            <w:r/>
          </w:p>
        </w:tc>
        <w:tc>
          <w:tcPr>
            <w:tcW w:w="1702" w:type="dxa"/>
            <w:vAlign w:val="center"/>
            <w:textDirection w:val="lrTb"/>
            <w:noWrap w:val="false"/>
          </w:tcPr>
          <w:p>
            <w:pPr>
              <w:pStyle w:val="1032"/>
              <w:jc w:val="center"/>
              <w:pageBreakBefore w:val="0"/>
              <w:spacing w:beforeAutospacing="1" w:line="500" w:lineRule="exact"/>
              <w:widowControl/>
              <w:rPr>
                <w:rFonts w:hint="default" w:ascii="仿宋" w:hAnsi="仿宋" w:eastAsia="仿宋" w:cs="仿宋"/>
                <w:caps w:val="0"/>
                <w:color w:val="000000"/>
                <w:sz w:val="28"/>
                <w:szCs w:val="28"/>
                <w:lang w:val="en-US" w:eastAsia="zh-CN"/>
              </w:rPr>
            </w:pPr>
            <w:r>
              <w:rPr>
                <w:rFonts w:hint="eastAsia" w:ascii="仿宋" w:hAnsi="仿宋" w:eastAsia="仿宋" w:cs="仿宋"/>
                <w:caps w:val="0"/>
                <w:color w:val="000000"/>
                <w:sz w:val="28"/>
                <w:szCs w:val="28"/>
                <w:lang w:val="en-US" w:eastAsia="zh-CN"/>
              </w:rPr>
              <w:t xml:space="preserve">工作年限</w:t>
            </w:r>
            <w:r/>
          </w:p>
        </w:tc>
        <w:tc>
          <w:tcPr>
            <w:tcW w:w="962" w:type="dxa"/>
            <w:vAlign w:val="center"/>
            <w:textDirection w:val="lrTb"/>
            <w:noWrap w:val="false"/>
          </w:tcPr>
          <w:p>
            <w:pPr>
              <w:pStyle w:val="1032"/>
              <w:pageBreakBefore w:val="0"/>
              <w:spacing w:beforeAutospacing="1"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备注</w:t>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00"/>
              <w:jc w:val="center"/>
              <w:pageBreakBefore w:val="0"/>
              <w:spacing w:line="500" w:lineRule="exact"/>
              <w:widowControl/>
              <w:rPr>
                <w:rFonts w:hint="eastAsia" w:ascii="仿宋" w:hAnsi="仿宋" w:eastAsia="仿宋" w:cs="仿宋"/>
                <w:caps w:val="0"/>
                <w:color w:val="000000"/>
                <w:sz w:val="20"/>
                <w:szCs w:val="20"/>
                <w:lang w:eastAsia="zh-CN"/>
              </w:rPr>
            </w:pPr>
            <w:r>
              <w:rPr>
                <w:rFonts w:hint="eastAsia" w:ascii="仿宋" w:hAnsi="仿宋" w:eastAsia="仿宋" w:cs="仿宋"/>
                <w:caps w:val="0"/>
                <w:color w:val="000000"/>
                <w:sz w:val="28"/>
                <w:szCs w:val="28"/>
                <w:lang w:bidi="ar"/>
              </w:rPr>
              <w:t xml:space="preserve">项目</w:t>
            </w:r>
            <w:r>
              <w:rPr>
                <w:rFonts w:hint="eastAsia" w:ascii="仿宋" w:hAnsi="仿宋" w:eastAsia="仿宋" w:cs="仿宋"/>
                <w:caps w:val="0"/>
                <w:color w:val="000000"/>
                <w:sz w:val="28"/>
                <w:szCs w:val="28"/>
                <w:lang w:val="en-US" w:eastAsia="zh-CN" w:bidi="ar"/>
              </w:rPr>
              <w:t xml:space="preserve">经理</w:t>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00"/>
              <w:jc w:val="center"/>
              <w:pageBreakBefore w:val="0"/>
              <w:spacing w:line="500" w:lineRule="exact"/>
              <w:rPr>
                <w:rFonts w:hint="eastAsia" w:ascii="仿宋" w:hAnsi="仿宋" w:eastAsia="仿宋" w:cs="仿宋"/>
                <w:caps w:val="0"/>
                <w:color w:val="000000"/>
                <w:sz w:val="28"/>
                <w:szCs w:val="28"/>
                <w:lang w:eastAsia="zh-CN"/>
              </w:rPr>
            </w:pPr>
            <w:r>
              <w:rPr>
                <w:rFonts w:hint="eastAsia" w:ascii="仿宋" w:hAnsi="仿宋" w:eastAsia="仿宋" w:cs="仿宋"/>
                <w:caps w:val="0"/>
                <w:color w:val="000000"/>
                <w:sz w:val="28"/>
                <w:szCs w:val="28"/>
                <w:lang w:bidi="ar"/>
              </w:rPr>
              <w:t xml:space="preserve">......</w:t>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00"/>
              <w:ind w:firstLine="280"/>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lang w:bidi="ar"/>
              </w:rPr>
              <w:t xml:space="preserve">......</w:t>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00"/>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00"/>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r>
        <w:trPr>
          <w:trHeight w:val="729"/>
        </w:trPr>
        <w:tc>
          <w:tcPr>
            <w:tcW w:w="959"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843"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9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984"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170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c>
          <w:tcPr>
            <w:tcW w:w="962" w:type="dxa"/>
            <w:vAlign w:val="center"/>
            <w:textDirection w:val="lrTb"/>
            <w:noWrap w:val="false"/>
          </w:tcPr>
          <w:p>
            <w:pPr>
              <w:pStyle w:val="1032"/>
              <w:ind w:firstLine="560"/>
              <w:jc w:val="center"/>
              <w:pageBreakBefore w:val="0"/>
              <w:spacing w:line="500" w:lineRule="exact"/>
              <w:widowControl/>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r>
            <w:r/>
          </w:p>
        </w:tc>
      </w:tr>
    </w:tbl>
    <w:p>
      <w:pPr>
        <w:pStyle w:val="1000"/>
        <w:ind w:firstLine="398"/>
        <w:pageBreakBefore w:val="0"/>
        <w:spacing w:line="500" w:lineRule="exact"/>
        <w:rPr>
          <w:rFonts w:hint="eastAsia" w:ascii="仿宋" w:hAnsi="仿宋" w:eastAsia="仿宋" w:cs="仿宋"/>
          <w:caps w:val="0"/>
          <w:color w:val="000000"/>
          <w:szCs w:val="24"/>
        </w:rPr>
      </w:pPr>
      <w:r>
        <w:rPr>
          <w:rFonts w:hint="eastAsia" w:ascii="仿宋" w:hAnsi="仿宋" w:eastAsia="仿宋" w:cs="仿宋"/>
          <w:b/>
          <w:caps w:val="0"/>
          <w:color w:val="000000"/>
          <w:szCs w:val="24"/>
          <w:lang w:bidi="ar"/>
        </w:rPr>
        <w:t xml:space="preserve">注：如</w:t>
      </w:r>
      <w:r>
        <w:rPr>
          <w:rFonts w:hint="eastAsia" w:ascii="仿宋" w:hAnsi="仿宋" w:eastAsia="仿宋" w:cs="仿宋"/>
          <w:b/>
          <w:caps w:val="0"/>
          <w:color w:val="000000"/>
          <w:szCs w:val="24"/>
          <w:lang w:val="en-US" w:eastAsia="zh-CN" w:bidi="ar"/>
        </w:rPr>
        <w:t xml:space="preserve">投标人</w:t>
      </w:r>
      <w:r>
        <w:rPr>
          <w:rFonts w:hint="eastAsia" w:ascii="仿宋" w:hAnsi="仿宋" w:eastAsia="仿宋" w:cs="仿宋"/>
          <w:b/>
          <w:caps w:val="0"/>
          <w:color w:val="000000"/>
          <w:szCs w:val="24"/>
          <w:lang w:bidi="ar"/>
        </w:rPr>
        <w:t xml:space="preserve">中标，项目组成员必须按本表承诺人员操作，不得随意更换。</w:t>
      </w:r>
      <w:r/>
    </w:p>
    <w:p>
      <w:pPr>
        <w:pStyle w:val="1054"/>
        <w:jc w:val="center"/>
        <w:pageBreakBefore w:val="0"/>
        <w:spacing w:line="500" w:lineRule="exact"/>
        <w:rPr>
          <w:rFonts w:hint="default"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t xml:space="preserve">巡查车辆</w:t>
      </w:r>
      <w:r/>
    </w:p>
    <w:tbl>
      <w:tblPr>
        <w:tblStyle w:val="1063"/>
        <w:tblW w:w="839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2"/>
        <w:gridCol w:w="2280"/>
        <w:gridCol w:w="2580"/>
        <w:gridCol w:w="1456"/>
        <w:gridCol w:w="1229"/>
      </w:tblGrid>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z w:val="24"/>
                <w:szCs w:val="24"/>
                <w:lang w:val="en-US" w:eastAsia="zh-CN" w:bidi="ar-SA"/>
              </w:rPr>
            </w:pPr>
            <w:r>
              <w:rPr>
                <w:rFonts w:hint="eastAsia" w:ascii="仿宋" w:hAnsi="仿宋" w:eastAsia="仿宋" w:cs="仿宋"/>
                <w:color w:val="000000"/>
                <w:spacing w:val="7"/>
                <w:sz w:val="24"/>
                <w:szCs w:val="24"/>
                <w:lang w:val="en-US" w:eastAsia="zh-CN" w:bidi="ar-SA"/>
              </w:rPr>
              <w:t xml:space="preserve">序号</w:t>
            </w:r>
            <w:r/>
          </w:p>
        </w:tc>
        <w:tc>
          <w:tcPr>
            <w:tcBorders>
              <w:top w:val="single" w:color="000000" w:sz="10" w:space="0"/>
              <w:bottom w:val="single" w:color="000000" w:sz="10" w:space="0"/>
            </w:tcBorders>
            <w:tcW w:w="22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z w:val="24"/>
                <w:szCs w:val="24"/>
                <w:lang w:val="en-US" w:eastAsia="en-US" w:bidi="ar-SA"/>
              </w:rPr>
            </w:pPr>
            <w:r>
              <w:rPr>
                <w:rFonts w:hint="eastAsia" w:ascii="仿宋" w:hAnsi="仿宋" w:eastAsia="仿宋" w:cs="仿宋"/>
                <w:color w:val="000000"/>
                <w:spacing w:val="8"/>
                <w:sz w:val="24"/>
                <w:szCs w:val="24"/>
                <w:lang w:val="en-US" w:eastAsia="zh-CN" w:bidi="ar-SA"/>
              </w:rPr>
              <w:t xml:space="preserve">车辆</w:t>
            </w:r>
            <w:r>
              <w:rPr>
                <w:rFonts w:hint="eastAsia" w:ascii="仿宋" w:hAnsi="仿宋" w:eastAsia="仿宋" w:cs="仿宋"/>
                <w:color w:val="000000"/>
                <w:spacing w:val="8"/>
                <w:sz w:val="24"/>
                <w:szCs w:val="24"/>
                <w:lang w:val="en-US" w:eastAsia="en-US" w:bidi="ar-SA"/>
              </w:rPr>
              <w:t xml:space="preserve">名称</w:t>
            </w:r>
            <w:r/>
          </w:p>
        </w:tc>
        <w:tc>
          <w:tcPr>
            <w:tcBorders>
              <w:top w:val="single" w:color="000000" w:sz="10" w:space="0"/>
              <w:bottom w:val="single" w:color="000000" w:sz="10" w:space="0"/>
            </w:tcBorders>
            <w:tcW w:w="25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z w:val="24"/>
                <w:szCs w:val="24"/>
                <w:lang w:val="en-US" w:eastAsia="en-US" w:bidi="ar-SA"/>
              </w:rPr>
            </w:pPr>
            <w:r>
              <w:rPr>
                <w:rFonts w:hint="eastAsia" w:ascii="仿宋" w:hAnsi="仿宋" w:eastAsia="仿宋" w:cs="仿宋"/>
                <w:color w:val="000000"/>
                <w:spacing w:val="4"/>
                <w:sz w:val="24"/>
                <w:szCs w:val="24"/>
                <w:lang w:val="en-US" w:eastAsia="en-US" w:bidi="ar-SA"/>
              </w:rPr>
              <w:t xml:space="preserve">规格</w:t>
            </w:r>
            <w:r/>
          </w:p>
        </w:tc>
        <w:tc>
          <w:tcPr>
            <w:tcBorders>
              <w:top w:val="single" w:color="000000" w:sz="10" w:space="0"/>
              <w:bottom w:val="single" w:color="000000" w:sz="10" w:space="0"/>
            </w:tcBorders>
            <w:tcW w:w="1456"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z w:val="24"/>
                <w:szCs w:val="24"/>
                <w:lang w:val="en-US" w:eastAsia="en-US" w:bidi="ar-SA"/>
              </w:rPr>
            </w:pPr>
            <w:r>
              <w:rPr>
                <w:rFonts w:hint="eastAsia" w:ascii="仿宋" w:hAnsi="仿宋" w:eastAsia="仿宋" w:cs="仿宋"/>
                <w:color w:val="000000"/>
                <w:spacing w:val="4"/>
                <w:sz w:val="24"/>
                <w:szCs w:val="24"/>
                <w:lang w:val="en-US" w:eastAsia="en-US" w:bidi="ar-SA"/>
              </w:rPr>
              <w:t xml:space="preserve">单位</w:t>
            </w:r>
            <w:r/>
          </w:p>
        </w:tc>
        <w:tc>
          <w:tcPr>
            <w:tcBorders>
              <w:top w:val="single" w:color="000000" w:sz="10" w:space="0"/>
              <w:bottom w:val="single" w:color="000000" w:sz="10" w:space="0"/>
            </w:tcBorders>
            <w:tcW w:w="1229"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z w:val="24"/>
                <w:szCs w:val="24"/>
                <w:lang w:val="en-US" w:eastAsia="en-US" w:bidi="ar-SA"/>
              </w:rPr>
            </w:pPr>
            <w:r>
              <w:rPr>
                <w:rFonts w:hint="eastAsia" w:ascii="仿宋" w:hAnsi="仿宋" w:eastAsia="仿宋" w:cs="仿宋"/>
                <w:color w:val="000000"/>
                <w:spacing w:val="4"/>
                <w:sz w:val="24"/>
                <w:szCs w:val="24"/>
                <w:lang w:val="en-US" w:eastAsia="en-US" w:bidi="ar-SA"/>
              </w:rPr>
              <w:t xml:space="preserve">数量</w:t>
            </w:r>
            <w:r/>
          </w:p>
        </w:tc>
      </w:tr>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7"/>
                <w:sz w:val="24"/>
                <w:szCs w:val="24"/>
                <w:lang w:val="en-US" w:eastAsia="zh-CN" w:bidi="ar-SA"/>
              </w:rPr>
            </w:pPr>
            <w:r>
              <w:rPr>
                <w:rFonts w:hint="eastAsia" w:ascii="仿宋" w:hAnsi="仿宋" w:eastAsia="仿宋" w:cs="仿宋"/>
                <w:color w:val="000000"/>
                <w:spacing w:val="7"/>
                <w:sz w:val="24"/>
                <w:szCs w:val="24"/>
                <w:lang w:val="en-US" w:eastAsia="zh-CN" w:bidi="ar-SA"/>
              </w:rPr>
            </w:r>
            <w:r/>
          </w:p>
        </w:tc>
        <w:tc>
          <w:tcPr>
            <w:tcBorders>
              <w:top w:val="single" w:color="000000" w:sz="10" w:space="0"/>
              <w:bottom w:val="single" w:color="000000" w:sz="10" w:space="0"/>
            </w:tcBorders>
            <w:tcW w:w="22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8"/>
                <w:sz w:val="24"/>
                <w:szCs w:val="24"/>
                <w:lang w:val="en-US" w:eastAsia="en-US" w:bidi="ar-SA"/>
              </w:rPr>
            </w:pPr>
            <w:r>
              <w:rPr>
                <w:rFonts w:hint="eastAsia" w:ascii="仿宋" w:hAnsi="仿宋" w:eastAsia="仿宋" w:cs="仿宋"/>
                <w:color w:val="000000"/>
                <w:spacing w:val="8"/>
                <w:sz w:val="24"/>
                <w:szCs w:val="24"/>
                <w:lang w:val="en-US" w:eastAsia="en-US" w:bidi="ar-SA"/>
              </w:rPr>
            </w:r>
            <w:r/>
          </w:p>
        </w:tc>
        <w:tc>
          <w:tcPr>
            <w:tcBorders>
              <w:top w:val="single" w:color="000000" w:sz="10" w:space="0"/>
              <w:bottom w:val="single" w:color="000000" w:sz="10" w:space="0"/>
            </w:tcBorders>
            <w:tcW w:w="25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bottom w:val="single" w:color="000000" w:sz="10" w:space="0"/>
            </w:tcBorders>
            <w:tcW w:w="1456"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bottom w:val="single" w:color="000000" w:sz="10" w:space="0"/>
            </w:tcBorders>
            <w:tcW w:w="1229"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r>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7"/>
                <w:sz w:val="24"/>
                <w:szCs w:val="24"/>
                <w:lang w:val="en-US" w:eastAsia="zh-CN" w:bidi="ar-SA"/>
              </w:rPr>
            </w:pPr>
            <w:r>
              <w:rPr>
                <w:rFonts w:hint="eastAsia" w:ascii="仿宋" w:hAnsi="仿宋" w:eastAsia="仿宋" w:cs="仿宋"/>
                <w:color w:val="000000"/>
                <w:spacing w:val="7"/>
                <w:sz w:val="24"/>
                <w:szCs w:val="24"/>
                <w:lang w:val="en-US" w:eastAsia="zh-CN" w:bidi="ar-SA"/>
              </w:rPr>
            </w:r>
            <w:r/>
          </w:p>
        </w:tc>
        <w:tc>
          <w:tcPr>
            <w:tcBorders>
              <w:top w:val="single" w:color="000000" w:sz="10" w:space="0"/>
              <w:bottom w:val="single" w:color="000000" w:sz="10" w:space="0"/>
            </w:tcBorders>
            <w:tcW w:w="22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8"/>
                <w:sz w:val="24"/>
                <w:szCs w:val="24"/>
                <w:lang w:val="en-US" w:eastAsia="en-US" w:bidi="ar-SA"/>
              </w:rPr>
            </w:pPr>
            <w:r>
              <w:rPr>
                <w:rFonts w:hint="eastAsia" w:ascii="仿宋" w:hAnsi="仿宋" w:eastAsia="仿宋" w:cs="仿宋"/>
                <w:color w:val="000000"/>
                <w:spacing w:val="8"/>
                <w:sz w:val="24"/>
                <w:szCs w:val="24"/>
                <w:lang w:val="en-US" w:eastAsia="en-US" w:bidi="ar-SA"/>
              </w:rPr>
            </w:r>
            <w:r/>
          </w:p>
        </w:tc>
        <w:tc>
          <w:tcPr>
            <w:tcBorders>
              <w:top w:val="single" w:color="000000" w:sz="10" w:space="0"/>
              <w:bottom w:val="single" w:color="000000" w:sz="10" w:space="0"/>
            </w:tcBorders>
            <w:tcW w:w="25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bottom w:val="single" w:color="000000" w:sz="10" w:space="0"/>
            </w:tcBorders>
            <w:tcW w:w="1456"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bottom w:val="single" w:color="000000" w:sz="10" w:space="0"/>
            </w:tcBorders>
            <w:tcW w:w="1229"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r>
      <w:tr>
        <w:trPr>
          <w:jc w:val="center"/>
          <w:trHeight w:val="526"/>
        </w:trPr>
        <w:tc>
          <w:tcPr>
            <w:tcBorders>
              <w:top w:val="single" w:color="000000" w:sz="10" w:space="0"/>
              <w:left w:val="single" w:color="000000" w:sz="10" w:space="0"/>
              <w:bottom w:val="single" w:color="000000" w:sz="10" w:space="0"/>
            </w:tcBorders>
            <w:tcW w:w="852"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7"/>
                <w:sz w:val="24"/>
                <w:szCs w:val="24"/>
                <w:lang w:val="en-US" w:eastAsia="zh-CN" w:bidi="ar-SA"/>
              </w:rPr>
            </w:pPr>
            <w:r>
              <w:rPr>
                <w:rFonts w:hint="eastAsia" w:ascii="仿宋" w:hAnsi="仿宋" w:eastAsia="仿宋" w:cs="仿宋"/>
                <w:color w:val="000000"/>
                <w:spacing w:val="7"/>
                <w:sz w:val="24"/>
                <w:szCs w:val="24"/>
                <w:lang w:val="en-US" w:eastAsia="zh-CN" w:bidi="ar-SA"/>
              </w:rPr>
            </w:r>
            <w:r/>
          </w:p>
        </w:tc>
        <w:tc>
          <w:tcPr>
            <w:tcBorders>
              <w:top w:val="single" w:color="000000" w:sz="10" w:space="0"/>
              <w:bottom w:val="single" w:color="000000" w:sz="10" w:space="0"/>
            </w:tcBorders>
            <w:tcW w:w="22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8"/>
                <w:sz w:val="24"/>
                <w:szCs w:val="24"/>
                <w:lang w:val="en-US" w:eastAsia="en-US" w:bidi="ar-SA"/>
              </w:rPr>
            </w:pPr>
            <w:r>
              <w:rPr>
                <w:rFonts w:hint="eastAsia" w:ascii="仿宋" w:hAnsi="仿宋" w:eastAsia="仿宋" w:cs="仿宋"/>
                <w:color w:val="000000"/>
                <w:spacing w:val="8"/>
                <w:sz w:val="24"/>
                <w:szCs w:val="24"/>
                <w:lang w:val="en-US" w:eastAsia="en-US" w:bidi="ar-SA"/>
              </w:rPr>
            </w:r>
            <w:r/>
          </w:p>
        </w:tc>
        <w:tc>
          <w:tcPr>
            <w:tcBorders>
              <w:top w:val="single" w:color="000000" w:sz="10" w:space="0"/>
              <w:bottom w:val="single" w:color="000000" w:sz="10" w:space="0"/>
            </w:tcBorders>
            <w:tcW w:w="25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bottom w:val="single" w:color="000000" w:sz="10" w:space="0"/>
            </w:tcBorders>
            <w:tcW w:w="1456"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bottom w:val="single" w:color="000000" w:sz="10" w:space="0"/>
            </w:tcBorders>
            <w:tcW w:w="1229"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r>
      <w:tr>
        <w:trPr>
          <w:jc w:val="center"/>
          <w:trHeight w:val="526"/>
        </w:trPr>
        <w:tc>
          <w:tcPr>
            <w:tcBorders>
              <w:top w:val="single" w:color="000000" w:sz="10" w:space="0"/>
              <w:left w:val="single" w:color="000000" w:sz="10" w:space="0"/>
            </w:tcBorders>
            <w:tcW w:w="852"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7"/>
                <w:sz w:val="24"/>
                <w:szCs w:val="24"/>
                <w:lang w:val="en-US" w:eastAsia="zh-CN" w:bidi="ar-SA"/>
              </w:rPr>
            </w:pPr>
            <w:r>
              <w:rPr>
                <w:rFonts w:hint="eastAsia" w:ascii="仿宋" w:hAnsi="仿宋" w:eastAsia="仿宋" w:cs="仿宋"/>
                <w:color w:val="000000"/>
                <w:spacing w:val="7"/>
                <w:sz w:val="24"/>
                <w:szCs w:val="24"/>
                <w:lang w:val="en-US" w:eastAsia="zh-CN" w:bidi="ar-SA"/>
              </w:rPr>
            </w:r>
            <w:r/>
          </w:p>
        </w:tc>
        <w:tc>
          <w:tcPr>
            <w:tcBorders>
              <w:top w:val="single" w:color="000000" w:sz="10" w:space="0"/>
            </w:tcBorders>
            <w:tcW w:w="22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8"/>
                <w:sz w:val="24"/>
                <w:szCs w:val="24"/>
                <w:lang w:val="en-US" w:eastAsia="en-US" w:bidi="ar-SA"/>
              </w:rPr>
            </w:pPr>
            <w:r>
              <w:rPr>
                <w:rFonts w:hint="eastAsia" w:ascii="仿宋" w:hAnsi="仿宋" w:eastAsia="仿宋" w:cs="仿宋"/>
                <w:color w:val="000000"/>
                <w:spacing w:val="8"/>
                <w:sz w:val="24"/>
                <w:szCs w:val="24"/>
                <w:lang w:val="en-US" w:eastAsia="en-US" w:bidi="ar-SA"/>
              </w:rPr>
            </w:r>
            <w:r/>
          </w:p>
        </w:tc>
        <w:tc>
          <w:tcPr>
            <w:tcBorders>
              <w:top w:val="single" w:color="000000" w:sz="10" w:space="0"/>
            </w:tcBorders>
            <w:tcW w:w="2580"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tcBorders>
            <w:tcW w:w="1456"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c>
          <w:tcPr>
            <w:tcBorders>
              <w:top w:val="single" w:color="000000" w:sz="10" w:space="0"/>
            </w:tcBorders>
            <w:tcW w:w="1229" w:type="dxa"/>
            <w:vAlign w:val="center"/>
            <w:textDirection w:val="lrTb"/>
            <w:noWrap w:val="false"/>
          </w:tcPr>
          <w:p>
            <w:pPr>
              <w:ind w:left="0" w:right="0" w:firstLine="0"/>
              <w:jc w:val="center"/>
              <w:keepLines w:val="0"/>
              <w:keepNext w:val="0"/>
              <w:pageBreakBefore w:val="0"/>
              <w:spacing w:before="0" w:line="360" w:lineRule="exact"/>
              <w:widowControl/>
              <w:rPr>
                <w:rFonts w:hint="eastAsia" w:ascii="仿宋" w:hAnsi="仿宋" w:eastAsia="仿宋" w:cs="仿宋"/>
                <w:color w:val="000000"/>
                <w:spacing w:val="4"/>
                <w:sz w:val="24"/>
                <w:szCs w:val="24"/>
                <w:lang w:val="en-US" w:eastAsia="en-US" w:bidi="ar-SA"/>
              </w:rPr>
            </w:pPr>
            <w:r>
              <w:rPr>
                <w:rFonts w:hint="eastAsia" w:ascii="仿宋" w:hAnsi="仿宋" w:eastAsia="仿宋" w:cs="仿宋"/>
                <w:color w:val="000000"/>
                <w:spacing w:val="4"/>
                <w:sz w:val="24"/>
                <w:szCs w:val="24"/>
                <w:lang w:val="en-US" w:eastAsia="en-US" w:bidi="ar-SA"/>
              </w:rPr>
            </w:r>
            <w:r/>
          </w:p>
        </w:tc>
      </w:tr>
    </w:tbl>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default"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t xml:space="preserve">九、项目负责人</w:t>
      </w:r>
      <w:r/>
    </w:p>
    <w:p>
      <w:pPr>
        <w:jc w:val="center"/>
        <w:widowControl w:val="off"/>
        <w:rPr>
          <w:rFonts w:hint="eastAsia" w:ascii="仿宋" w:hAnsi="仿宋" w:eastAsia="仿宋" w:cs="仿宋"/>
          <w:b/>
          <w:sz w:val="30"/>
          <w:szCs w:val="30"/>
          <w:lang w:val="en-US" w:eastAsia="zh-CN" w:bidi="ar-SA"/>
        </w:rPr>
      </w:pPr>
      <w:r>
        <w:rPr>
          <w:rFonts w:hint="eastAsia" w:ascii="仿宋" w:hAnsi="仿宋" w:eastAsia="仿宋" w:cs="仿宋"/>
          <w:b/>
          <w:sz w:val="30"/>
          <w:szCs w:val="30"/>
          <w:lang w:val="en-US" w:eastAsia="zh-CN" w:bidi="ar-SA"/>
        </w:rPr>
        <w:t xml:space="preserve">拟选派项目负责人简历表</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66"/>
        <w:gridCol w:w="1049"/>
        <w:gridCol w:w="901"/>
        <w:gridCol w:w="768"/>
        <w:gridCol w:w="1984"/>
        <w:gridCol w:w="353"/>
        <w:gridCol w:w="1862"/>
      </w:tblGrid>
      <w:tr>
        <w:trPr>
          <w:jc w:val="center"/>
          <w:trHeight w:val="606"/>
        </w:trPr>
        <w:tc>
          <w:tcPr>
            <w:tcW w:w="1966"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姓  名</w:t>
            </w:r>
            <w:r/>
          </w:p>
        </w:tc>
        <w:tc>
          <w:tcPr>
            <w:tcW w:w="1049"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901"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年 龄</w:t>
            </w:r>
            <w:r/>
          </w:p>
        </w:tc>
        <w:tc>
          <w:tcPr>
            <w:tcW w:w="768"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gridSpan w:val="2"/>
            <w:tcW w:w="2337"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学历</w:t>
            </w:r>
            <w:r/>
          </w:p>
        </w:tc>
        <w:tc>
          <w:tcPr>
            <w:tcW w:w="1862"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jc w:val="center"/>
          <w:trHeight w:val="1005"/>
        </w:trPr>
        <w:tc>
          <w:tcPr>
            <w:tcW w:w="1966" w:type="dxa"/>
            <w:vAlign w:val="center"/>
            <w:textDirection w:val="lrTb"/>
            <w:noWrap w:val="false"/>
          </w:tcPr>
          <w:p>
            <w:pPr>
              <w:jc w:val="center"/>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毕业学校</w:t>
            </w:r>
            <w:r/>
          </w:p>
        </w:tc>
        <w:tc>
          <w:tcPr>
            <w:gridSpan w:val="6"/>
            <w:tcW w:w="6917" w:type="dxa"/>
            <w:vAlign w:val="center"/>
            <w:textDirection w:val="lrTb"/>
            <w:noWrap w:val="false"/>
          </w:tcPr>
          <w:p>
            <w:pPr>
              <w:jc w:val="both"/>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年毕业于  </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学校</w:t>
            </w:r>
            <w:r>
              <w:rPr>
                <w:rFonts w:hint="eastAsia" w:ascii="仿宋" w:hAnsi="仿宋" w:eastAsia="仿宋" w:cs="仿宋"/>
                <w:sz w:val="28"/>
                <w:szCs w:val="28"/>
                <w:u w:val="single"/>
                <w:lang w:val="en-US" w:eastAsia="zh-CN" w:bidi="ar-SA"/>
              </w:rPr>
              <w:t xml:space="preserve">        </w:t>
            </w:r>
            <w:r>
              <w:rPr>
                <w:rFonts w:hint="eastAsia" w:ascii="仿宋" w:hAnsi="仿宋" w:eastAsia="仿宋" w:cs="仿宋"/>
                <w:sz w:val="28"/>
                <w:szCs w:val="28"/>
                <w:lang w:val="en-US" w:eastAsia="zh-CN" w:bidi="ar-SA"/>
              </w:rPr>
              <w:t xml:space="preserve">专业</w:t>
            </w:r>
            <w:r/>
          </w:p>
        </w:tc>
      </w:tr>
      <w:tr>
        <w:trPr>
          <w:jc w:val="center"/>
          <w:trHeight w:val="1116"/>
        </w:trPr>
        <w:tc>
          <w:tcPr>
            <w:tcW w:w="1966" w:type="dxa"/>
            <w:vAlign w:val="center"/>
            <w:textDirection w:val="lrTb"/>
            <w:noWrap w:val="false"/>
          </w:tcPr>
          <w:p>
            <w:pPr>
              <w:jc w:val="both"/>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专业技术职称</w:t>
            </w:r>
            <w:r/>
          </w:p>
        </w:tc>
        <w:tc>
          <w:tcPr>
            <w:gridSpan w:val="3"/>
            <w:tcW w:w="2718" w:type="dxa"/>
            <w:vAlign w:val="center"/>
            <w:textDirection w:val="lrTb"/>
            <w:noWrap w:val="false"/>
          </w:tcPr>
          <w:p>
            <w:pPr>
              <w:jc w:val="both"/>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W w:w="1984" w:type="dxa"/>
            <w:vAlign w:val="center"/>
            <w:textDirection w:val="lrTb"/>
            <w:noWrap w:val="false"/>
          </w:tcPr>
          <w:p>
            <w:pPr>
              <w:jc w:val="both"/>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t xml:space="preserve">执业资格证书及注册编号</w:t>
            </w:r>
            <w:r/>
          </w:p>
        </w:tc>
        <w:tc>
          <w:tcPr>
            <w:gridSpan w:val="2"/>
            <w:tcW w:w="2215" w:type="dxa"/>
            <w:vAlign w:val="center"/>
            <w:textDirection w:val="lrTb"/>
            <w:noWrap w:val="false"/>
          </w:tcPr>
          <w:p>
            <w:pPr>
              <w:jc w:val="both"/>
              <w:spacing w:line="440" w:lineRule="exact"/>
              <w:widowControl w:val="off"/>
              <w:rPr>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bl>
    <w:p>
      <w:pPr>
        <w:ind w:firstLine="398"/>
        <w:spacing w:line="460" w:lineRule="exact"/>
        <w:rPr>
          <w:rFonts w:hint="eastAsia" w:ascii="仿宋" w:hAnsi="仿宋" w:eastAsia="仿宋" w:cs="仿宋"/>
          <w:b/>
          <w:sz w:val="24"/>
          <w:szCs w:val="24"/>
          <w:lang w:val="en-US" w:eastAsia="zh-CN" w:bidi="ar-SA"/>
        </w:rPr>
      </w:pPr>
      <w:r>
        <w:rPr>
          <w:rFonts w:hint="eastAsia" w:ascii="仿宋" w:hAnsi="仿宋" w:eastAsia="仿宋" w:cs="仿宋"/>
          <w:b/>
          <w:sz w:val="24"/>
          <w:szCs w:val="22"/>
          <w:lang w:val="en-US" w:eastAsia="zh-CN" w:bidi="ar-SA"/>
        </w:rPr>
        <w:t xml:space="preserve">注：1、响应文件中需按要求提供项目负责人有关证书证明。</w:t>
      </w:r>
      <w:r/>
    </w:p>
    <w:p>
      <w:pPr>
        <w:jc w:val="center"/>
        <w:spacing w:line="600" w:lineRule="exact"/>
        <w:widowControl w:val="off"/>
        <w:rPr>
          <w:rFonts w:hint="eastAsia" w:ascii="仿宋" w:hAnsi="仿宋" w:eastAsia="仿宋" w:cs="仿宋"/>
          <w:b/>
          <w:bCs/>
          <w:sz w:val="32"/>
          <w:szCs w:val="32"/>
          <w:lang w:val="en-US" w:eastAsia="zh-CN" w:bidi="ar-SA"/>
        </w:rPr>
      </w:pPr>
      <w:r>
        <w:rPr>
          <w:rFonts w:hint="eastAsia" w:ascii="仿宋" w:hAnsi="仿宋" w:eastAsia="仿宋" w:cs="仿宋"/>
          <w:b/>
          <w:bCs/>
          <w:sz w:val="32"/>
          <w:szCs w:val="32"/>
          <w:lang w:val="en-US" w:eastAsia="zh-CN" w:bidi="ar-SA"/>
        </w:rPr>
      </w:r>
      <w:r/>
    </w:p>
    <w:p>
      <w:pPr>
        <w:jc w:val="both"/>
        <w:spacing w:before="100" w:beforeAutospacing="1" w:after="100" w:afterAutospacing="1" w:line="600" w:lineRule="exact"/>
        <w:widowControl/>
        <w:rPr>
          <w:rFonts w:hint="eastAsia" w:ascii="仿宋" w:hAnsi="仿宋" w:eastAsia="仿宋" w:cs="仿宋"/>
          <w:b/>
          <w:bCs/>
          <w:color w:val="000000"/>
          <w:sz w:val="32"/>
          <w:szCs w:val="32"/>
          <w:lang w:val="en-US" w:eastAsia="zh-CN" w:bidi="ar-SA"/>
        </w:rPr>
      </w:pPr>
      <w:r>
        <w:rPr>
          <w:rFonts w:hint="eastAsia" w:ascii="仿宋" w:hAnsi="仿宋" w:eastAsia="仿宋" w:cs="仿宋"/>
          <w:color w:val="000000"/>
          <w:sz w:val="24"/>
          <w:szCs w:val="21"/>
          <w:lang w:val="en-US" w:eastAsia="zh-CN" w:bidi="ar-SA"/>
        </w:rPr>
        <w:t xml:space="preserve">供应商全称（加盖CA电子公章）：</w:t>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r>
      <w:r/>
    </w:p>
    <w:p>
      <w:pPr>
        <w:pStyle w:val="1054"/>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caps w:val="0"/>
          <w:color w:val="000000"/>
          <w:lang w:val="en-US" w:eastAsia="zh-CN"/>
        </w:rPr>
        <w:t xml:space="preserve">十、技术参数响应偏离表</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451"/>
        <w:gridCol w:w="1030"/>
      </w:tblGrid>
      <w:tr>
        <w:trPr>
          <w:cantSplit/>
        </w:trPr>
        <w:tc>
          <w:tcPr>
            <w:tcW w:w="545" w:type="dxa"/>
            <w:vAlign w:val="center"/>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序号</w:t>
            </w:r>
            <w:r/>
          </w:p>
        </w:tc>
        <w:tc>
          <w:tcPr>
            <w:tcW w:w="3291" w:type="dxa"/>
            <w:vAlign w:val="center"/>
            <w:textDirection w:val="lrTb"/>
            <w:noWrap w:val="false"/>
          </w:tcPr>
          <w:p>
            <w:pPr>
              <w:pStyle w:val="1000"/>
              <w:jc w:val="center"/>
              <w:keepLines w:val="0"/>
              <w:keepNext w:val="0"/>
              <w:pageBreakBefore w:val="0"/>
              <w:spacing w:before="0" w:beforeAutospacing="0" w:after="0" w:afterAutospacing="0" w:line="500" w:lineRule="exact"/>
              <w:widowControl/>
              <w:rPr>
                <w:rFonts w:hint="default" w:ascii="仿宋" w:hAnsi="仿宋" w:eastAsia="仿宋" w:cs="仿宋"/>
                <w:cap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aps w:val="0"/>
                <w:color w:val="000000"/>
                <w:sz w:val="24"/>
                <w:szCs w:val="24"/>
                <w:lang w:val="en-US" w:eastAsia="zh-CN"/>
              </w:rPr>
              <w:t xml:space="preserve">“</w:t>
            </w:r>
            <w:r>
              <w:rPr>
                <w:rFonts w:hint="default" w:ascii="仿宋" w:hAnsi="仿宋" w:eastAsia="仿宋" w:cs="仿宋"/>
                <w:caps w:val="0"/>
                <w:color w:val="000000"/>
                <w:sz w:val="24"/>
                <w:szCs w:val="24"/>
                <w:lang w:val="en-US" w:eastAsia="zh-CN"/>
              </w:rPr>
              <w:t xml:space="preserve">VOCs走航监测系统</w:t>
            </w:r>
            <w:r>
              <w:rPr>
                <w:rFonts w:hint="eastAsia" w:ascii="仿宋" w:hAnsi="仿宋" w:eastAsia="仿宋" w:cs="仿宋"/>
                <w:caps w:val="0"/>
                <w:color w:val="000000"/>
                <w:sz w:val="24"/>
                <w:szCs w:val="24"/>
                <w:lang w:val="en-US" w:eastAsia="zh-CN"/>
              </w:rPr>
              <w:t xml:space="preserve">”</w:t>
            </w:r>
            <w:r>
              <w:rPr>
                <w:rFonts w:hint="default" w:ascii="仿宋" w:hAnsi="仿宋" w:eastAsia="仿宋" w:cs="仿宋"/>
                <w:caps w:val="0"/>
                <w:color w:val="000000"/>
                <w:sz w:val="24"/>
                <w:szCs w:val="24"/>
                <w:lang w:val="en-US" w:eastAsia="zh-CN"/>
              </w:rPr>
              <w:t xml:space="preserve">技术参数</w:t>
            </w:r>
            <w:r/>
          </w:p>
        </w:tc>
        <w:tc>
          <w:tcPr>
            <w:tcW w:w="2852" w:type="dxa"/>
            <w:vAlign w:val="center"/>
            <w:textDirection w:val="lrTb"/>
            <w:noWrap w:val="false"/>
          </w:tcPr>
          <w:p>
            <w:pPr>
              <w:pStyle w:val="1000"/>
              <w:jc w:val="center"/>
              <w:keepLines w:val="0"/>
              <w:keepNext w:val="0"/>
              <w:pageBreakBefore w:val="0"/>
              <w:spacing w:before="0" w:beforeAutospacing="0" w:after="0" w:afterAutospacing="0" w:line="500" w:lineRule="exact"/>
              <w:widowControl/>
              <w:rPr>
                <w:rFonts w:hint="eastAsia" w:ascii="仿宋" w:hAnsi="仿宋" w:eastAsia="仿宋" w:cs="仿宋"/>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aps w:val="0"/>
                <w:color w:val="000000"/>
                <w:sz w:val="24"/>
                <w:szCs w:val="24"/>
              </w:rPr>
              <w:t xml:space="preserve">响应情况</w:t>
            </w:r>
            <w:r>
              <w:rPr>
                <w:rFonts w:hint="eastAsia" w:ascii="仿宋" w:hAnsi="仿宋" w:eastAsia="仿宋" w:cs="仿宋"/>
                <w:caps w:val="0"/>
                <w:color w:val="000000"/>
                <w:sz w:val="24"/>
                <w:szCs w:val="24"/>
                <w:lang w:eastAsia="zh-CN"/>
              </w:rPr>
              <w:t xml:space="preserve">（填报“响应或完全响应”）</w:t>
            </w:r>
            <w:r/>
          </w:p>
        </w:tc>
        <w:tc>
          <w:tcPr>
            <w:tcW w:w="1451" w:type="dxa"/>
            <w:vAlign w:val="center"/>
            <w:textDirection w:val="lrTb"/>
            <w:noWrap w:val="false"/>
          </w:tcPr>
          <w:p>
            <w:pPr>
              <w:pStyle w:val="1000"/>
              <w:jc w:val="center"/>
              <w:keepLines w:val="0"/>
              <w:keepNext w:val="0"/>
              <w:pageBreakBefore w:val="0"/>
              <w:spacing w:before="0" w:beforeAutospacing="0" w:after="0" w:afterAutospacing="0" w:line="500" w:lineRule="exact"/>
              <w:widowControl/>
              <w:rPr>
                <w:rFonts w:hint="eastAsia" w:ascii="仿宋" w:hAnsi="仿宋" w:eastAsia="仿宋" w:cs="仿宋"/>
                <w:caps w:val="0"/>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仿宋" w:hAnsi="仿宋" w:eastAsia="仿宋" w:cs="仿宋"/>
                <w:caps w:val="0"/>
                <w:color w:val="000000"/>
                <w:sz w:val="24"/>
                <w:szCs w:val="24"/>
                <w:lang w:eastAsia="zh-CN"/>
              </w:rPr>
              <w:t xml:space="preserve">偏离（填报“正偏离、符合或负偏离”）</w:t>
            </w:r>
            <w:r/>
          </w:p>
        </w:tc>
        <w:tc>
          <w:tcPr>
            <w:tcW w:w="1030" w:type="dxa"/>
            <w:vAlign w:val="center"/>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证明</w:t>
            </w:r>
            <w:r/>
          </w:p>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材料</w:t>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r>
        <w:trPr>
          <w:cantSplit/>
          <w:trHeight w:val="640"/>
        </w:trPr>
        <w:tc>
          <w:tcPr>
            <w:tcW w:w="545"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329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w:t>
            </w:r>
            <w:r/>
          </w:p>
        </w:tc>
        <w:tc>
          <w:tcPr>
            <w:tcW w:w="2852"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451"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c>
          <w:tcPr>
            <w:tcW w:w="1030" w:type="dxa"/>
            <w:vAlign w:val="top"/>
            <w:textDirection w:val="lrTb"/>
            <w:noWrap w:val="false"/>
          </w:tcPr>
          <w:p>
            <w:pPr>
              <w:jc w:val="cente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tc>
      </w:tr>
    </w:tbl>
    <w:p>
      <w:pPr>
        <w:pageBreakBefore w:val="0"/>
        <w:spacing w:line="500" w:lineRule="exact"/>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r>
      <w:r/>
    </w:p>
    <w:p>
      <w:pPr>
        <w:pageBreakBefore w:val="0"/>
        <w:spacing w:line="500" w:lineRule="exact"/>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t xml:space="preserve">1.如果招标文件要求提供证明材料，投标人必须将证明材料列于该表之下。</w:t>
      </w:r>
      <w:r/>
    </w:p>
    <w:p>
      <w:pPr>
        <w:pageBreakBefore w:val="0"/>
        <w:spacing w:line="500" w:lineRule="exact"/>
        <w:rPr>
          <w:rFonts w:hint="eastAsia" w:ascii="仿宋" w:hAnsi="仿宋" w:eastAsia="仿宋" w:cs="仿宋"/>
          <w:caps w:val="0"/>
          <w:color w:val="000000"/>
          <w:sz w:val="24"/>
          <w:lang w:val="en-US" w:eastAsia="zh-CN"/>
        </w:rPr>
      </w:pPr>
      <w:r>
        <w:rPr>
          <w:rFonts w:hint="eastAsia" w:ascii="仿宋" w:hAnsi="仿宋" w:eastAsia="仿宋" w:cs="仿宋"/>
          <w:caps w:val="0"/>
          <w:color w:val="000000"/>
          <w:sz w:val="24"/>
          <w:lang w:val="en-US" w:eastAsia="zh-CN"/>
        </w:rPr>
        <w:t xml:space="preserve">2.行数不够，可自行添加。</w:t>
      </w:r>
      <w:r/>
    </w:p>
    <w:p>
      <w:pPr>
        <w:pStyle w:val="1054"/>
        <w:pageBreakBefore w:val="0"/>
        <w:spacing w:line="500" w:lineRule="exact"/>
        <w:rPr>
          <w:rFonts w:hint="eastAsia" w:ascii="仿宋" w:hAnsi="仿宋" w:eastAsia="仿宋" w:cs="仿宋"/>
          <w:caps w:val="0"/>
          <w:color w:val="000000"/>
        </w:rPr>
        <w:outlineLvl w:val="1"/>
      </w:pPr>
      <w:r>
        <w:rPr>
          <w:rFonts w:hint="eastAsia" w:ascii="仿宋" w:hAnsi="仿宋" w:eastAsia="仿宋" w:cs="仿宋"/>
          <w:caps w:val="0"/>
          <w:color w:val="000000"/>
        </w:rPr>
      </w:r>
      <w:r/>
    </w:p>
    <w:p>
      <w:pPr>
        <w:pStyle w:val="1028"/>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br w:type="page" w:clear="all"/>
      </w:r>
      <w:bookmarkStart w:id="223" w:name="_Toc11176"/>
      <w:r>
        <w:rPr>
          <w:rFonts w:hint="eastAsia" w:ascii="仿宋" w:hAnsi="仿宋" w:eastAsia="仿宋" w:cs="仿宋"/>
          <w:b/>
          <w:caps w:val="0"/>
          <w:color w:val="000000"/>
          <w:sz w:val="32"/>
          <w:lang w:val="en-US" w:eastAsia="zh-CN"/>
        </w:rPr>
        <w:t xml:space="preserve">十一</w:t>
      </w:r>
      <w:r>
        <w:rPr>
          <w:rFonts w:hint="eastAsia" w:ascii="仿宋" w:hAnsi="仿宋" w:eastAsia="仿宋" w:cs="仿宋"/>
          <w:b/>
          <w:caps w:val="0"/>
          <w:color w:val="000000"/>
          <w:sz w:val="32"/>
        </w:rPr>
        <w:t xml:space="preserve">、</w:t>
      </w:r>
      <w:bookmarkEnd w:id="223"/>
      <w:r>
        <w:rPr>
          <w:rFonts w:hint="eastAsia" w:ascii="仿宋" w:hAnsi="仿宋" w:eastAsia="仿宋" w:cs="仿宋"/>
          <w:b/>
          <w:caps w:val="0"/>
          <w:color w:val="000000"/>
          <w:sz w:val="32"/>
        </w:rPr>
        <w:t xml:space="preserve">企业业绩</w:t>
      </w:r>
      <w:r/>
    </w:p>
    <w:p>
      <w:pPr>
        <w:pStyle w:val="1037"/>
        <w:jc w:val="center"/>
        <w:pageBreakBefore w:val="0"/>
        <w:spacing w:line="500" w:lineRule="exact"/>
        <w:rPr>
          <w:rFonts w:hint="eastAsia" w:ascii="仿宋" w:hAnsi="仿宋" w:eastAsia="仿宋" w:cs="仿宋"/>
          <w:b/>
          <w:caps w:val="0"/>
          <w:color w:val="000000"/>
          <w:sz w:val="32"/>
          <w:szCs w:val="32"/>
        </w:rPr>
      </w:pPr>
      <w:r>
        <w:rPr>
          <w:rFonts w:hint="eastAsia" w:ascii="仿宋" w:hAnsi="仿宋" w:eastAsia="仿宋" w:cs="仿宋"/>
          <w:b/>
          <w:caps w:val="0"/>
          <w:color w:val="000000"/>
          <w:sz w:val="32"/>
          <w:szCs w:val="32"/>
        </w:rPr>
        <w:t xml:space="preserve">投标人承担类似项目业绩一览表</w:t>
      </w:r>
      <w:r/>
    </w:p>
    <w:tbl>
      <w:tblPr>
        <w:tblStyle w:val="7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9"/>
              <w:jc w:val="center"/>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序号</w:t>
            </w:r>
            <w:r/>
          </w:p>
        </w:tc>
        <w:tc>
          <w:tcPr>
            <w:tcW w:w="3827"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项目名称</w:t>
            </w:r>
            <w:r/>
          </w:p>
        </w:tc>
        <w:tc>
          <w:tcPr>
            <w:tcW w:w="2433"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采购单位</w:t>
            </w:r>
            <w:r/>
          </w:p>
        </w:tc>
        <w:tc>
          <w:tcPr>
            <w:tcW w:w="1395"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合同金额</w:t>
            </w:r>
            <w:r/>
          </w:p>
        </w:tc>
      </w:tr>
      <w:tr>
        <w:trPr>
          <w:jc w:val="center"/>
          <w:trHeight w:val="1510"/>
        </w:trPr>
        <w:tc>
          <w:tcPr>
            <w:tcW w:w="1229" w:type="dxa"/>
            <w:vAlign w:val="top"/>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3827"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2433"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1395"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r>
      <w:tr>
        <w:trPr>
          <w:jc w:val="center"/>
          <w:trHeight w:val="1510"/>
        </w:trPr>
        <w:tc>
          <w:tcPr>
            <w:tcW w:w="1229" w:type="dxa"/>
            <w:vAlign w:val="top"/>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3827"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2433"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1395"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r>
      <w:tr>
        <w:trPr>
          <w:jc w:val="center"/>
          <w:trHeight w:val="1510"/>
        </w:trPr>
        <w:tc>
          <w:tcPr>
            <w:tcW w:w="1229" w:type="dxa"/>
            <w:vAlign w:val="top"/>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3827"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2433"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1395"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r>
      <w:tr>
        <w:trPr>
          <w:jc w:val="center"/>
          <w:trHeight w:val="1525"/>
        </w:trPr>
        <w:tc>
          <w:tcPr>
            <w:tcW w:w="1229" w:type="dxa"/>
            <w:vAlign w:val="top"/>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3827"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2433"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c>
          <w:tcPr>
            <w:tcW w:w="1395" w:type="dxa"/>
            <w:vAlign w:val="center"/>
            <w:textDirection w:val="lrTb"/>
            <w:noWrap w:val="false"/>
          </w:tcPr>
          <w:p>
            <w:pPr>
              <w:pStyle w:val="1049"/>
              <w:jc w:val="center"/>
              <w:pageBreakBefore w:val="0"/>
              <w:spacing w:line="500" w:lineRule="exact"/>
              <w:rPr>
                <w:rFonts w:hint="eastAsia" w:ascii="仿宋" w:hAnsi="仿宋" w:eastAsia="仿宋" w:cs="仿宋"/>
                <w:caps w:val="0"/>
                <w:color w:val="000000"/>
                <w:sz w:val="28"/>
              </w:rPr>
            </w:pPr>
            <w:r>
              <w:rPr>
                <w:rFonts w:hint="eastAsia" w:ascii="仿宋" w:hAnsi="仿宋" w:eastAsia="仿宋" w:cs="仿宋"/>
                <w:caps w:val="0"/>
                <w:color w:val="000000"/>
                <w:sz w:val="28"/>
              </w:rPr>
            </w:r>
            <w:r/>
          </w:p>
        </w:tc>
      </w:tr>
    </w:tbl>
    <w:p>
      <w:pPr>
        <w:pStyle w:val="1037"/>
        <w:pageBreakBefore w:val="0"/>
        <w:spacing w:line="500" w:lineRule="exact"/>
        <w:rPr>
          <w:rFonts w:hint="eastAsia" w:ascii="仿宋" w:hAnsi="仿宋" w:eastAsia="仿宋" w:cs="仿宋"/>
          <w:caps w:val="0"/>
          <w:color w:val="000000"/>
        </w:rPr>
      </w:pPr>
      <w:r>
        <w:rPr>
          <w:rFonts w:hint="eastAsia" w:ascii="仿宋" w:hAnsi="仿宋" w:eastAsia="仿宋" w:cs="仿宋"/>
          <w:b/>
          <w:caps w:val="0"/>
          <w:color w:val="000000"/>
          <w:sz w:val="24"/>
        </w:rPr>
        <w:t xml:space="preserve">注：请填写此表，并按要求上传业绩资料电子件。</w:t>
      </w:r>
      <w:r/>
    </w:p>
    <w:p>
      <w:pPr>
        <w:pStyle w:val="1021"/>
        <w:pageBreakBefore w:val="0"/>
        <w:spacing w:line="500" w:lineRule="exact"/>
        <w:rPr>
          <w:rFonts w:hint="eastAsia" w:ascii="仿宋" w:hAnsi="仿宋" w:eastAsia="仿宋" w:cs="仿宋"/>
          <w:caps w:val="0"/>
          <w:color w:val="000000"/>
        </w:rPr>
        <w:outlineLvl w:val="1"/>
      </w:pPr>
      <w:r>
        <w:rPr>
          <w:rFonts w:hint="eastAsia" w:ascii="仿宋" w:hAnsi="仿宋" w:eastAsia="仿宋" w:cs="仿宋"/>
          <w:caps w:val="0"/>
          <w:color w:val="000000"/>
        </w:rPr>
        <w:br w:type="page" w:clear="all"/>
      </w:r>
      <w:bookmarkStart w:id="224" w:name="_Toc28140"/>
      <w:r/>
      <w:r/>
    </w:p>
    <w:p>
      <w:pPr>
        <w:pStyle w:val="1021"/>
        <w:pageBreakBefore w:val="0"/>
        <w:spacing w:line="500" w:lineRule="exact"/>
        <w:rPr>
          <w:rFonts w:hint="eastAsia" w:ascii="仿宋" w:hAnsi="仿宋" w:eastAsia="仿宋" w:cs="仿宋"/>
          <w:caps w:val="0"/>
          <w:color w:val="000000"/>
        </w:rPr>
        <w:sectPr>
          <w:headerReference w:type="default" r:id="rId10"/>
          <w:footerReference w:type="default" r:id="rId15"/>
          <w:footerReference w:type="first" r:id="rId16"/>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aps w:val="0"/>
          <w:color w:val="000000"/>
        </w:rPr>
      </w:r>
      <w:r/>
    </w:p>
    <w:p>
      <w:pPr>
        <w:pStyle w:val="1021"/>
        <w:numPr>
          <w:ilvl w:val="0"/>
          <w:numId w:val="0"/>
        </w:numP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aps w:val="0"/>
          <w:color w:val="000000"/>
          <w:sz w:val="32"/>
          <w:szCs w:val="24"/>
          <w:lang w:val="en-US" w:eastAsia="zh-CN" w:bidi="ar-SA"/>
        </w:rPr>
        <w:t xml:space="preserve">十二、</w:t>
      </w:r>
      <w:r>
        <w:rPr>
          <w:rFonts w:hint="eastAsia" w:ascii="仿宋" w:hAnsi="仿宋" w:eastAsia="仿宋" w:cs="仿宋"/>
          <w:caps w:val="0"/>
          <w:color w:val="000000"/>
          <w:lang w:val="en-US" w:eastAsia="zh-CN"/>
        </w:rPr>
        <w:t xml:space="preserve">综合能力</w:t>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格式自拟</w:t>
      </w:r>
      <w:r/>
    </w:p>
    <w:p>
      <w:pPr>
        <w:pStyle w:val="1021"/>
        <w:numPr>
          <w:ilvl w:val="0"/>
          <w:numId w:val="0"/>
        </w:numPr>
        <w:pageBreakBefore w:val="0"/>
        <w:spacing w:line="500" w:lineRule="exact"/>
        <w:rPr>
          <w:rFonts w:hint="default" w:ascii="仿宋" w:hAnsi="仿宋" w:eastAsia="仿宋" w:cs="仿宋"/>
          <w:caps w:val="0"/>
          <w:color w:val="000000"/>
          <w:lang w:val="en-US" w:eastAsia="zh-CN"/>
        </w:rPr>
        <w:outlineLvl w:val="1"/>
      </w:pPr>
      <w:r>
        <w:rPr>
          <w:rFonts w:hint="default" w:ascii="仿宋" w:hAnsi="仿宋" w:eastAsia="仿宋" w:cs="仿宋"/>
          <w:caps w:val="0"/>
          <w:color w:val="000000"/>
          <w:lang w:val="en-US" w:eastAsia="zh-CN"/>
        </w:rPr>
      </w:r>
      <w:r/>
    </w:p>
    <w:p>
      <w:pPr>
        <w:pStyle w:val="1021"/>
        <w:numPr>
          <w:ilvl w:val="0"/>
          <w:numId w:val="0"/>
        </w:numPr>
        <w:pageBreakBefore w:val="0"/>
        <w:spacing w:line="500" w:lineRule="exact"/>
        <w:rPr>
          <w:rFonts w:hint="default" w:ascii="仿宋" w:hAnsi="仿宋" w:eastAsia="仿宋" w:cs="仿宋"/>
          <w:caps w:val="0"/>
          <w:color w:val="000000"/>
          <w:lang w:val="en-US" w:eastAsia="zh-CN"/>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default" w:ascii="仿宋" w:hAnsi="仿宋" w:eastAsia="仿宋" w:cs="仿宋"/>
          <w:caps w:val="0"/>
          <w:color w:val="000000"/>
          <w:lang w:val="en-US" w:eastAsia="zh-CN"/>
        </w:rPr>
      </w:r>
      <w:r/>
    </w:p>
    <w:p>
      <w:pPr>
        <w:pStyle w:val="1021"/>
        <w:numPr>
          <w:ilvl w:val="0"/>
          <w:numId w:val="0"/>
        </w:numP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aps w:val="0"/>
          <w:color w:val="000000"/>
          <w:sz w:val="32"/>
          <w:szCs w:val="24"/>
          <w:lang w:val="en-US" w:eastAsia="zh-CN" w:bidi="ar-SA"/>
        </w:rPr>
        <w:t xml:space="preserve">十三、需求理解及现状分析</w:t>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格式自拟</w:t>
      </w:r>
      <w:r/>
    </w:p>
    <w:p>
      <w:pPr>
        <w:pStyle w:val="1021"/>
        <w:pageBreakBefore w:val="0"/>
        <w:spacing w:line="500" w:lineRule="exact"/>
        <w:rPr>
          <w:rFonts w:hint="eastAsia" w:ascii="仿宋" w:hAnsi="仿宋" w:eastAsia="仿宋" w:cs="仿宋"/>
          <w:caps w:val="0"/>
          <w:color w:val="000000"/>
          <w:lang w:val="en-US" w:eastAsia="zh-CN"/>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aps w:val="0"/>
          <w:color w:val="000000"/>
          <w:lang w:val="en-US" w:eastAsia="zh-CN"/>
        </w:rPr>
      </w:r>
      <w:r/>
    </w:p>
    <w:p>
      <w:pPr>
        <w:pStyle w:val="1021"/>
        <w:numPr>
          <w:ilvl w:val="0"/>
          <w:numId w:val="0"/>
        </w:numP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aps w:val="0"/>
          <w:color w:val="000000"/>
          <w:sz w:val="32"/>
          <w:szCs w:val="24"/>
          <w:lang w:val="en-US" w:eastAsia="zh-CN" w:bidi="ar-SA"/>
        </w:rPr>
        <w:t xml:space="preserve">十四、项目整体分析、管控方案</w:t>
      </w:r>
      <w:r/>
    </w:p>
    <w:p>
      <w:pPr>
        <w:jc w:val="center"/>
        <w:rPr>
          <w:rFonts w:hint="eastAsia" w:ascii="仿宋" w:hAnsi="仿宋" w:eastAsia="仿宋" w:cs="仿宋"/>
          <w:b/>
          <w:bCs/>
          <w:color w:val="000000"/>
          <w:sz w:val="32"/>
          <w:szCs w:val="32"/>
          <w:lang w:val="en-US" w:eastAsia="zh-CN" w:bidi="ar-SA"/>
        </w:rPr>
      </w:pPr>
      <w:r>
        <w:rPr>
          <w:rFonts w:hint="eastAsia" w:ascii="仿宋" w:hAnsi="仿宋" w:eastAsia="仿宋" w:cs="仿宋"/>
          <w:b/>
          <w:bCs/>
          <w:color w:val="000000"/>
          <w:sz w:val="32"/>
          <w:szCs w:val="32"/>
          <w:lang w:val="en-US" w:eastAsia="zh-CN" w:bidi="ar-SA"/>
        </w:rPr>
        <w:t xml:space="preserve">格式自拟</w:t>
      </w:r>
      <w:r/>
    </w:p>
    <w:p>
      <w:pPr>
        <w:pStyle w:val="1021"/>
        <w:pageBreakBefore w:val="0"/>
        <w:spacing w:line="500" w:lineRule="exact"/>
        <w:rPr>
          <w:rFonts w:hint="eastAsia" w:ascii="仿宋" w:hAnsi="仿宋" w:eastAsia="仿宋" w:cs="仿宋"/>
          <w:caps w:val="0"/>
          <w:color w:val="000000"/>
          <w:lang w:val="en-US" w:eastAsia="zh-CN"/>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caps w:val="0"/>
          <w:color w:val="000000"/>
          <w:lang w:val="en-US" w:eastAsia="zh-CN"/>
        </w:rPr>
      </w:r>
      <w:r/>
    </w:p>
    <w:p>
      <w:pPr>
        <w:pStyle w:val="1021"/>
        <w:numPr>
          <w:ilvl w:val="0"/>
          <w:numId w:val="0"/>
        </w:numP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aps w:val="0"/>
          <w:color w:val="000000"/>
          <w:sz w:val="32"/>
          <w:szCs w:val="24"/>
          <w:lang w:val="en-US" w:eastAsia="zh-CN" w:bidi="ar-SA"/>
        </w:rPr>
        <w:t xml:space="preserve">十五、</w:t>
      </w:r>
      <w:r>
        <w:rPr>
          <w:rFonts w:hint="eastAsia" w:ascii="仿宋" w:hAnsi="仿宋" w:eastAsia="仿宋" w:cs="仿宋"/>
          <w:caps w:val="0"/>
          <w:color w:val="000000"/>
          <w:lang w:val="en-US" w:eastAsia="zh-CN"/>
        </w:rPr>
        <w:t xml:space="preserve">数据分析报告</w:t>
      </w:r>
      <w:r/>
    </w:p>
    <w:p>
      <w:pPr>
        <w:pStyle w:val="1021"/>
        <w:numPr>
          <w:ilvl w:val="0"/>
          <w:numId w:val="0"/>
        </w:numPr>
        <w:jc w:val="center"/>
        <w:pageBreakBefore w:val="0"/>
        <w:spacing w:line="500" w:lineRule="exact"/>
        <w:rPr>
          <w:rFonts w:hint="eastAsia" w:ascii="仿宋" w:hAnsi="仿宋" w:eastAsia="仿宋" w:cs="仿宋"/>
          <w:caps w:val="0"/>
          <w:color w:val="000000"/>
          <w:lang w:val="en-US" w:eastAsia="zh-CN"/>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
          <w:bCs/>
          <w:color w:val="000000"/>
          <w:sz w:val="32"/>
          <w:szCs w:val="32"/>
          <w:lang w:val="en-US" w:eastAsia="zh-CN" w:bidi="ar-SA"/>
        </w:rPr>
        <w:t xml:space="preserve">格式自拟</w:t>
      </w:r>
      <w:r/>
    </w:p>
    <w:p>
      <w:pPr>
        <w:pStyle w:val="1021"/>
        <w:numPr>
          <w:ilvl w:val="0"/>
          <w:numId w:val="0"/>
        </w:numP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aps w:val="0"/>
          <w:color w:val="000000"/>
          <w:sz w:val="32"/>
          <w:szCs w:val="24"/>
          <w:lang w:val="en-US" w:eastAsia="zh-CN" w:bidi="ar-SA"/>
        </w:rPr>
        <w:t xml:space="preserve">十六、重大关键问题的分析与对策</w:t>
      </w:r>
      <w:r/>
    </w:p>
    <w:p>
      <w:pPr>
        <w:pStyle w:val="1021"/>
        <w:jc w:val="center"/>
        <w:pageBreakBefore w:val="0"/>
        <w:spacing w:line="500" w:lineRule="exact"/>
        <w:rPr>
          <w:rFonts w:hint="eastAsia" w:ascii="仿宋" w:hAnsi="仿宋" w:eastAsia="仿宋" w:cs="仿宋"/>
          <w:caps w:val="0"/>
          <w:color w:val="000000"/>
          <w:lang w:val="en-US" w:eastAsia="zh-CN"/>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
          <w:bCs/>
          <w:color w:val="000000"/>
          <w:sz w:val="32"/>
          <w:szCs w:val="32"/>
          <w:lang w:val="en-US" w:eastAsia="zh-CN" w:bidi="ar-SA"/>
        </w:rPr>
        <w:t xml:space="preserve">格式自拟</w:t>
      </w:r>
      <w:r/>
    </w:p>
    <w:p>
      <w:pPr>
        <w:pStyle w:val="1021"/>
        <w:numPr>
          <w:ilvl w:val="0"/>
          <w:numId w:val="0"/>
        </w:numPr>
        <w:pageBreakBefore w:val="0"/>
        <w:spacing w:line="500" w:lineRule="exact"/>
        <w:rPr>
          <w:rFonts w:hint="eastAsia" w:ascii="仿宋" w:hAnsi="仿宋" w:eastAsia="仿宋" w:cs="仿宋"/>
          <w:caps w:val="0"/>
          <w:color w:val="000000"/>
          <w:lang w:val="en-US" w:eastAsia="zh-CN"/>
        </w:rPr>
        <w:outlineLvl w:val="1"/>
      </w:pPr>
      <w:r>
        <w:rPr>
          <w:rFonts w:hint="eastAsia" w:ascii="仿宋" w:hAnsi="仿宋" w:eastAsia="仿宋" w:cs="仿宋"/>
          <w:b/>
          <w:caps w:val="0"/>
          <w:color w:val="000000"/>
          <w:sz w:val="32"/>
          <w:szCs w:val="24"/>
          <w:lang w:val="en-US" w:eastAsia="zh-CN" w:bidi="ar-SA"/>
        </w:rPr>
        <w:t xml:space="preserve">十七、信用信息</w:t>
      </w:r>
      <w:r/>
    </w:p>
    <w:p>
      <w:pPr>
        <w:pStyle w:val="1021"/>
        <w:jc w:val="center"/>
        <w:pageBreakBefore w:val="0"/>
        <w:spacing w:line="500" w:lineRule="exact"/>
        <w:rPr>
          <w:rFonts w:hint="eastAsia" w:ascii="仿宋" w:hAnsi="仿宋" w:eastAsia="仿宋" w:cs="仿宋"/>
          <w:caps w:val="0"/>
          <w:color w:val="000000"/>
          <w:lang w:val="en-US" w:eastAsia="zh-CN"/>
        </w:rPr>
        <w:sectPr>
          <w:footnotePr/>
          <w:endnotePr/>
          <w:type w:val="nextPage"/>
          <w:pgSz w:w="11906" w:h="16838" w:orient="portrait"/>
          <w:pgMar w:top="1418" w:right="1301" w:bottom="1418" w:left="1365" w:header="851" w:footer="907" w:gutter="0"/>
          <w:pgNumType w:start="1"/>
          <w:cols w:num="1" w:sep="0" w:space="1701" w:equalWidth="1"/>
          <w:docGrid w:linePitch="360"/>
        </w:sectPr>
        <w:outlineLvl w:val="1"/>
      </w:pPr>
      <w:r>
        <w:rPr>
          <w:rFonts w:hint="eastAsia" w:ascii="仿宋" w:hAnsi="仿宋" w:eastAsia="仿宋" w:cs="仿宋"/>
          <w:b/>
          <w:bCs/>
          <w:color w:val="000000"/>
          <w:sz w:val="32"/>
          <w:szCs w:val="32"/>
          <w:lang w:val="en-US" w:eastAsia="zh-CN" w:bidi="ar-SA"/>
        </w:rPr>
        <w:t xml:space="preserve">格式自拟</w:t>
      </w:r>
      <w:r/>
    </w:p>
    <w:p>
      <w:pPr>
        <w:pStyle w:val="1021"/>
        <w:pageBreakBefore w:val="0"/>
        <w:spacing w:line="500" w:lineRule="exact"/>
        <w:rPr>
          <w:rFonts w:hint="eastAsia" w:ascii="仿宋" w:hAnsi="仿宋" w:eastAsia="仿宋" w:cs="仿宋"/>
          <w:caps w:val="0"/>
          <w:color w:val="000000"/>
        </w:rPr>
        <w:outlineLvl w:val="1"/>
      </w:pPr>
      <w:r>
        <w:rPr>
          <w:rFonts w:hint="eastAsia" w:ascii="仿宋" w:hAnsi="仿宋" w:eastAsia="仿宋" w:cs="仿宋"/>
          <w:caps w:val="0"/>
          <w:color w:val="000000"/>
          <w:lang w:val="en-US" w:eastAsia="zh-CN"/>
        </w:rPr>
        <w:t xml:space="preserve">十八</w:t>
      </w:r>
      <w:r>
        <w:rPr>
          <w:rFonts w:hint="eastAsia" w:ascii="仿宋" w:hAnsi="仿宋" w:eastAsia="仿宋" w:cs="仿宋"/>
          <w:caps w:val="0"/>
          <w:color w:val="000000"/>
        </w:rPr>
        <w:t xml:space="preserve">、投标所需其他材料</w:t>
      </w:r>
      <w:bookmarkEnd w:id="224"/>
      <w:r/>
      <w:r/>
    </w:p>
    <w:p>
      <w:pPr>
        <w:pStyle w:val="1050"/>
        <w:ind w:firstLine="560"/>
        <w:pageBreakBefore w:val="0"/>
        <w:spacing w:line="500" w:lineRule="exact"/>
        <w:rPr>
          <w:rFonts w:hint="eastAsia" w:ascii="仿宋" w:hAnsi="仿宋" w:eastAsia="仿宋" w:cs="仿宋"/>
          <w:caps w:val="0"/>
          <w:color w:val="000000"/>
          <w:sz w:val="28"/>
          <w:szCs w:val="28"/>
        </w:rPr>
      </w:pPr>
      <w:r>
        <w:rPr>
          <w:rFonts w:hint="eastAsia" w:ascii="仿宋" w:hAnsi="仿宋" w:eastAsia="仿宋" w:cs="仿宋"/>
          <w:caps w:val="0"/>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pageBreakBefore w:val="0"/>
        <w:spacing w:line="500" w:lineRule="exact"/>
        <w:rPr>
          <w:rFonts w:hint="eastAsia" w:ascii="仿宋" w:hAnsi="仿宋" w:eastAsia="仿宋" w:cs="仿宋"/>
          <w:caps w:val="0"/>
          <w:color w:val="000000"/>
          <w:sz w:val="20"/>
          <w:highlight w:val="white"/>
        </w:rPr>
      </w:pPr>
      <w:r>
        <w:rPr>
          <w:rFonts w:hint="eastAsia" w:ascii="仿宋" w:hAnsi="仿宋" w:eastAsia="仿宋" w:cs="仿宋"/>
          <w:caps w:val="0"/>
          <w:color w:val="000000"/>
          <w:sz w:val="20"/>
          <w:highlight w:val="white"/>
        </w:rPr>
        <w:t xml:space="preserve"> </w:t>
      </w:r>
      <w:r/>
    </w:p>
    <w:p>
      <w:pPr>
        <w:pageBreakBefore w:val="0"/>
        <w:spacing w:line="500" w:lineRule="exact"/>
        <w:rPr>
          <w:rFonts w:hint="eastAsia" w:ascii="仿宋" w:hAnsi="仿宋" w:eastAsia="仿宋" w:cs="仿宋"/>
          <w:caps w:val="0"/>
          <w:color w:val="000000"/>
        </w:rPr>
      </w:pPr>
      <w:r>
        <w:rPr>
          <w:rFonts w:hint="eastAsia" w:ascii="仿宋" w:hAnsi="仿宋" w:eastAsia="仿宋" w:cs="仿宋"/>
          <w:caps w:val="0"/>
          <w:color w:val="000000"/>
        </w:rPr>
      </w:r>
      <w:r/>
    </w:p>
    <w:p>
      <w:pPr>
        <w:pageBreakBefore w:val="0"/>
        <w:spacing w:line="500" w:lineRule="exact"/>
        <w:rPr>
          <w:rFonts w:hint="eastAsia" w:ascii="仿宋" w:hAnsi="仿宋" w:eastAsia="仿宋" w:cs="仿宋"/>
          <w:caps w:val="0"/>
          <w:color w:val="000000"/>
          <w:sz w:val="32"/>
        </w:rPr>
      </w:pPr>
      <w:r>
        <w:rPr>
          <w:rFonts w:hint="eastAsia" w:ascii="仿宋" w:hAnsi="仿宋" w:eastAsia="仿宋" w:cs="仿宋"/>
          <w:caps w:val="0"/>
          <w:color w:val="000000"/>
          <w:sz w:val="32"/>
        </w:rPr>
      </w:r>
      <w:r/>
    </w:p>
    <w:p>
      <w:pPr>
        <w:pageBreakBefore w:val="0"/>
        <w:spacing w:line="500" w:lineRule="exact"/>
        <w:rPr>
          <w:rFonts w:hint="eastAsia" w:ascii="仿宋" w:hAnsi="仿宋" w:eastAsia="仿宋" w:cs="仿宋"/>
          <w:caps w:val="0"/>
          <w:color w:val="000000"/>
          <w:sz w:val="32"/>
        </w:rPr>
      </w:pPr>
      <w:r>
        <w:rPr>
          <w:rFonts w:hint="eastAsia" w:ascii="仿宋" w:hAnsi="仿宋" w:eastAsia="仿宋" w:cs="仿宋"/>
          <w:caps w:val="0"/>
          <w:color w:val="000000"/>
          <w:sz w:val="32"/>
        </w:rPr>
      </w:r>
      <w:bookmarkEnd w:id="219"/>
      <w:r/>
    </w:p>
    <w:p>
      <w:pPr>
        <w:pageBreakBefore w:val="0"/>
        <w:spacing w:line="500" w:lineRule="exact"/>
        <w:rPr>
          <w:rFonts w:hint="eastAsia" w:ascii="仿宋" w:hAnsi="仿宋" w:eastAsia="仿宋" w:cs="仿宋"/>
          <w:caps w:val="0"/>
          <w:color w:val="000000"/>
          <w:sz w:val="32"/>
        </w:rPr>
      </w:pPr>
      <w:r>
        <w:rPr>
          <w:rFonts w:hint="eastAsia" w:ascii="仿宋" w:hAnsi="仿宋" w:eastAsia="仿宋" w:cs="仿宋"/>
          <w:caps w:val="0"/>
          <w:color w:val="000000"/>
          <w:sz w:val="32"/>
        </w:rPr>
      </w:r>
      <w:r/>
    </w:p>
    <w:p>
      <w:pPr>
        <w:pageBreakBefore w:val="0"/>
        <w:spacing w:line="500" w:lineRule="exact"/>
        <w:rPr>
          <w:rFonts w:hint="eastAsia" w:ascii="仿宋" w:hAnsi="仿宋" w:eastAsia="仿宋" w:cs="仿宋"/>
          <w:caps w:val="0"/>
          <w:color w:val="000000"/>
          <w:sz w:val="32"/>
        </w:rPr>
      </w:pPr>
      <w:r>
        <w:rPr>
          <w:rFonts w:hint="eastAsia" w:ascii="仿宋" w:hAnsi="仿宋" w:eastAsia="仿宋" w:cs="仿宋"/>
          <w:caps w:val="0"/>
          <w:color w:val="000000"/>
          <w:sz w:val="32"/>
        </w:rPr>
      </w:r>
      <w:r/>
    </w:p>
    <w:p>
      <w:pPr>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ageBreakBefore w:val="0"/>
        <w:spacing w:line="500" w:lineRule="exact"/>
        <w:rPr>
          <w:rFonts w:hint="eastAsia" w:ascii="仿宋" w:hAnsi="仿宋" w:eastAsia="仿宋" w:cs="仿宋"/>
          <w:caps w:val="0"/>
          <w:color w:val="000000"/>
          <w:sz w:val="30"/>
        </w:rPr>
      </w:pPr>
      <w:r>
        <w:rPr>
          <w:rFonts w:hint="eastAsia" w:ascii="仿宋" w:hAnsi="仿宋" w:eastAsia="仿宋" w:cs="仿宋"/>
          <w:caps w:val="0"/>
          <w:color w:val="000000"/>
          <w:sz w:val="30"/>
        </w:rPr>
      </w:r>
      <w:r/>
    </w:p>
    <w:p>
      <w:pPr>
        <w:pStyle w:val="916"/>
        <w:ind w:firstLine="0"/>
        <w:pageBreakBefore w:val="0"/>
        <w:spacing w:line="500" w:lineRule="exact"/>
        <w:rPr>
          <w:rFonts w:hint="eastAsia" w:ascii="仿宋" w:hAnsi="仿宋" w:eastAsia="仿宋" w:cs="仿宋"/>
          <w:caps w:val="0"/>
          <w:color w:val="000000"/>
          <w:sz w:val="24"/>
        </w:rPr>
      </w:pPr>
      <w:r/>
      <w:bookmarkStart w:id="225" w:name="_Hlt26671374"/>
      <w:r/>
      <w:bookmarkEnd w:id="225"/>
      <w:r/>
      <w:bookmarkStart w:id="226" w:name="_Hlt26955066"/>
      <w:r/>
      <w:bookmarkEnd w:id="226"/>
      <w:r/>
      <w:bookmarkStart w:id="227" w:name="_Hlt26609389"/>
      <w:r/>
      <w:bookmarkEnd w:id="227"/>
      <w:r/>
      <w:bookmarkStart w:id="228" w:name="_Toc462564146"/>
      <w:r/>
      <w:r/>
    </w:p>
    <w:p>
      <w:pPr>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Style w:val="1016"/>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Style w:val="1016"/>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Style w:val="1016"/>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Style w:val="1016"/>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bookmarkEnd w:id="195"/>
      <w:bookmarkEnd w:id="196"/>
      <w:bookmarkEnd w:id="228"/>
      <w:r/>
    </w:p>
    <w:p>
      <w:pPr>
        <w:pStyle w:val="1016"/>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pStyle w:val="1016"/>
        <w:pageBreakBefore w:val="0"/>
        <w:spacing w:line="500" w:lineRule="exact"/>
        <w:rPr>
          <w:rFonts w:hint="eastAsia" w:ascii="仿宋" w:hAnsi="仿宋" w:eastAsia="仿宋" w:cs="仿宋"/>
          <w:caps w:val="0"/>
          <w:color w:val="000000"/>
          <w:sz w:val="24"/>
        </w:rPr>
      </w:pPr>
      <w:r>
        <w:rPr>
          <w:rFonts w:hint="eastAsia" w:ascii="仿宋" w:hAnsi="仿宋" w:eastAsia="仿宋" w:cs="仿宋"/>
          <w:caps w:val="0"/>
          <w:color w:val="000000"/>
          <w:sz w:val="24"/>
        </w:rPr>
      </w:r>
      <w:r/>
    </w:p>
    <w:p>
      <w:pPr>
        <w:jc w:val="center"/>
        <w:pageBreakBefore w:val="0"/>
        <w:spacing w:line="500" w:lineRule="exact"/>
        <w:rPr>
          <w:rFonts w:hint="eastAsia" w:ascii="仿宋" w:hAnsi="仿宋" w:eastAsia="仿宋" w:cs="仿宋"/>
          <w:b/>
          <w:caps w:val="0"/>
          <w:color w:val="000000"/>
          <w:sz w:val="32"/>
          <w:szCs w:val="32"/>
        </w:rPr>
      </w:pPr>
      <w:r/>
      <w:bookmarkStart w:id="229" w:name="_格式2__法定代表人授权书"/>
      <w:r/>
      <w:bookmarkEnd w:id="229"/>
      <w:r/>
      <w:r/>
    </w:p>
    <w:p>
      <w:pPr>
        <w:jc w:val="center"/>
        <w:pageBreakBefore w:val="0"/>
        <w:spacing w:line="500" w:lineRule="exact"/>
        <w:rPr>
          <w:rFonts w:hint="eastAsia" w:ascii="仿宋" w:hAnsi="仿宋" w:eastAsia="仿宋" w:cs="仿宋"/>
          <w:b/>
          <w:caps w:val="0"/>
          <w:color w:val="000000"/>
          <w:sz w:val="32"/>
          <w:szCs w:val="32"/>
        </w:rPr>
      </w:pPr>
      <w:r>
        <w:rPr>
          <w:rFonts w:hint="eastAsia" w:ascii="仿宋" w:hAnsi="仿宋" w:eastAsia="仿宋" w:cs="仿宋"/>
          <w:b/>
          <w:caps w:val="0"/>
          <w:color w:val="000000"/>
          <w:sz w:val="32"/>
          <w:szCs w:val="32"/>
        </w:rPr>
      </w:r>
      <w:r/>
    </w:p>
    <w:p>
      <w:pPr>
        <w:pageBreakBefore w:val="0"/>
        <w:spacing w:line="500" w:lineRule="exact"/>
        <w:rPr>
          <w:rFonts w:hint="eastAsia" w:ascii="仿宋" w:hAnsi="仿宋" w:eastAsia="仿宋" w:cs="仿宋"/>
          <w:b/>
          <w:caps w:val="0"/>
          <w:color w:val="000000"/>
          <w:sz w:val="32"/>
          <w:szCs w:val="32"/>
        </w:rPr>
      </w:pPr>
      <w:r>
        <w:rPr>
          <w:rFonts w:hint="eastAsia" w:ascii="仿宋" w:hAnsi="仿宋" w:eastAsia="仿宋" w:cs="仿宋"/>
          <w:b/>
          <w:caps w:val="0"/>
          <w:color w:val="000000"/>
          <w:sz w:val="32"/>
          <w:szCs w:val="32"/>
        </w:rPr>
      </w:r>
      <w:r/>
    </w:p>
    <w:p>
      <w:pPr>
        <w:pageBreakBefore w:val="0"/>
        <w:spacing w:line="500" w:lineRule="exact"/>
        <w:rPr>
          <w:rFonts w:hint="eastAsia" w:ascii="仿宋" w:hAnsi="仿宋" w:eastAsia="仿宋" w:cs="仿宋"/>
          <w:b/>
          <w:caps w:val="0"/>
          <w:color w:val="000000"/>
          <w:sz w:val="32"/>
          <w:szCs w:val="32"/>
        </w:rPr>
      </w:pPr>
      <w:r>
        <w:rPr>
          <w:rFonts w:hint="eastAsia" w:ascii="仿宋" w:hAnsi="仿宋" w:eastAsia="仿宋" w:cs="仿宋"/>
          <w:b/>
          <w:caps w:val="0"/>
          <w:color w:val="000000"/>
          <w:sz w:val="32"/>
          <w:szCs w:val="32"/>
        </w:rPr>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r>
      <w:r/>
    </w:p>
    <w:p>
      <w:pPr>
        <w:jc w:val="center"/>
        <w:pageBreakBefore w:val="0"/>
        <w:spacing w:line="500" w:lineRule="exact"/>
        <w:rPr>
          <w:rFonts w:hint="eastAsia" w:ascii="仿宋" w:hAnsi="仿宋" w:eastAsia="仿宋" w:cs="仿宋"/>
          <w:b/>
          <w:bCs/>
          <w:caps w:val="0"/>
          <w:color w:val="000000"/>
          <w:sz w:val="32"/>
          <w:szCs w:val="32"/>
        </w:rPr>
      </w:pPr>
      <w:r>
        <w:rPr>
          <w:rFonts w:hint="eastAsia" w:ascii="仿宋" w:hAnsi="仿宋" w:eastAsia="仿宋" w:cs="仿宋"/>
          <w:b/>
          <w:bCs/>
          <w:caps w:val="0"/>
          <w:color w:val="000000"/>
          <w:sz w:val="32"/>
          <w:szCs w:val="32"/>
        </w:rPr>
        <w:t xml:space="preserve">质疑函范本</w:t>
      </w:r>
      <w:r/>
    </w:p>
    <w:p>
      <w:pPr>
        <w:pageBreakBefore w:val="0"/>
        <w:spacing w:before="290" w:line="500" w:lineRule="exact"/>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 xml:space="preserve">一、质疑</w:t>
      </w:r>
      <w:r>
        <w:rPr>
          <w:rFonts w:hint="eastAsia" w:ascii="仿宋" w:hAnsi="仿宋" w:eastAsia="仿宋" w:cs="仿宋"/>
          <w:bCs/>
          <w:caps w:val="0"/>
          <w:color w:val="000000"/>
          <w:sz w:val="24"/>
          <w:szCs w:val="24"/>
          <w:lang w:eastAsia="zh-CN"/>
        </w:rPr>
        <w:t xml:space="preserve">投标人</w:t>
      </w:r>
      <w:r>
        <w:rPr>
          <w:rFonts w:hint="eastAsia" w:ascii="仿宋" w:hAnsi="仿宋" w:eastAsia="仿宋" w:cs="仿宋"/>
          <w:bCs/>
          <w:caps w:val="0"/>
          <w:color w:val="000000"/>
          <w:sz w:val="24"/>
          <w:szCs w:val="24"/>
        </w:rPr>
        <w:t xml:space="preserve">基本信息</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地址：</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邮编：</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联系人：</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联系电话：</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授权代表：</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联系电话：</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地址： </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邮编：</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 xml:space="preserve">二、质疑项目基本情况</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质疑项目的名称：</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质疑项目的编号：</w:t>
      </w:r>
      <w:r>
        <w:rPr>
          <w:rFonts w:hint="eastAsia" w:ascii="仿宋" w:hAnsi="仿宋" w:eastAsia="仿宋" w:cs="仿宋"/>
          <w:caps w:val="0"/>
          <w:color w:val="000000"/>
          <w:sz w:val="24"/>
          <w:szCs w:val="24"/>
          <w:u w:val="single"/>
        </w:rPr>
        <w:t xml:space="preserve">                         </w:t>
      </w:r>
      <w:r>
        <w:rPr>
          <w:rFonts w:hint="eastAsia" w:ascii="仿宋" w:hAnsi="仿宋" w:eastAsia="仿宋" w:cs="仿宋"/>
          <w:caps w:val="0"/>
          <w:color w:val="000000"/>
          <w:sz w:val="24"/>
          <w:szCs w:val="24"/>
        </w:rPr>
        <w:t xml:space="preserve">包号：</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采购人名称：</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采购文件获取日期：</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 xml:space="preserve">三、质疑事项具体内容</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质疑事项1：</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事实依据：</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法律依据：</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质疑事项2</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w:t>
      </w:r>
      <w:r/>
    </w:p>
    <w:p>
      <w:pPr>
        <w:pageBreakBefore w:val="0"/>
        <w:spacing w:line="500" w:lineRule="exact"/>
        <w:rPr>
          <w:rFonts w:hint="eastAsia" w:ascii="仿宋" w:hAnsi="仿宋" w:eastAsia="仿宋" w:cs="仿宋"/>
          <w:bCs/>
          <w:caps w:val="0"/>
          <w:color w:val="000000"/>
          <w:sz w:val="24"/>
          <w:szCs w:val="24"/>
        </w:rPr>
      </w:pPr>
      <w:r>
        <w:rPr>
          <w:rFonts w:hint="eastAsia" w:ascii="仿宋" w:hAnsi="仿宋" w:eastAsia="仿宋" w:cs="仿宋"/>
          <w:bCs/>
          <w:caps w:val="0"/>
          <w:color w:val="000000"/>
          <w:sz w:val="24"/>
          <w:szCs w:val="24"/>
        </w:rPr>
        <w:t xml:space="preserve">四、与质疑事项相关的质疑请求</w:t>
      </w:r>
      <w:r/>
    </w:p>
    <w:p>
      <w:pPr>
        <w:pageBreakBefore w:val="0"/>
        <w:spacing w:line="500" w:lineRule="exact"/>
        <w:rPr>
          <w:rFonts w:hint="eastAsia" w:ascii="仿宋" w:hAnsi="仿宋" w:eastAsia="仿宋" w:cs="仿宋"/>
          <w:caps w:val="0"/>
          <w:color w:val="000000"/>
          <w:sz w:val="24"/>
          <w:szCs w:val="24"/>
          <w:u w:val="single"/>
        </w:rPr>
      </w:pPr>
      <w:r>
        <w:rPr>
          <w:rFonts w:hint="eastAsia" w:ascii="仿宋" w:hAnsi="仿宋" w:eastAsia="仿宋" w:cs="仿宋"/>
          <w:caps w:val="0"/>
          <w:color w:val="000000"/>
          <w:sz w:val="24"/>
          <w:szCs w:val="24"/>
        </w:rPr>
        <w:t xml:space="preserve">请求：</w:t>
      </w:r>
      <w:r>
        <w:rPr>
          <w:rFonts w:hint="eastAsia" w:ascii="仿宋" w:hAnsi="仿宋" w:eastAsia="仿宋" w:cs="仿宋"/>
          <w:caps w:val="0"/>
          <w:color w:val="000000"/>
          <w:sz w:val="24"/>
          <w:szCs w:val="24"/>
          <w:u w:val="single"/>
        </w:rPr>
        <w:t xml:space="preserve">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签字</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签章</w:t>
      </w:r>
      <w:r>
        <w:rPr>
          <w:rFonts w:hint="eastAsia" w:ascii="仿宋" w:hAnsi="仿宋" w:eastAsia="仿宋" w:cs="仿宋"/>
          <w:caps w:val="0"/>
          <w:color w:val="000000"/>
          <w:sz w:val="24"/>
          <w:szCs w:val="24"/>
          <w:lang w:eastAsia="zh-CN"/>
        </w:rPr>
        <w:t xml:space="preserve">）</w:t>
      </w:r>
      <w:r>
        <w:rPr>
          <w:rFonts w:hint="eastAsia" w:ascii="仿宋" w:hAnsi="仿宋" w:eastAsia="仿宋" w:cs="仿宋"/>
          <w:caps w:val="0"/>
          <w:color w:val="000000"/>
          <w:sz w:val="24"/>
          <w:szCs w:val="24"/>
        </w:rPr>
        <w:t xml:space="preserve">：                   公章：                      </w:t>
      </w:r>
      <w:r/>
    </w:p>
    <w:p>
      <w:pPr>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日期：    </w:t>
      </w:r>
      <w:r/>
    </w:p>
    <w:p>
      <w:pPr>
        <w:pageBreakBefore w:val="0"/>
        <w:spacing w:line="500" w:lineRule="exact"/>
        <w:rPr>
          <w:rFonts w:hint="eastAsia" w:ascii="仿宋" w:hAnsi="仿宋" w:eastAsia="仿宋" w:cs="仿宋"/>
          <w:b/>
          <w:caps w:val="0"/>
          <w:color w:val="000000"/>
          <w:sz w:val="24"/>
          <w:szCs w:val="24"/>
        </w:rPr>
      </w:pPr>
      <w:r>
        <w:rPr>
          <w:rFonts w:hint="eastAsia" w:ascii="仿宋" w:hAnsi="仿宋" w:eastAsia="仿宋" w:cs="仿宋"/>
          <w:b/>
          <w:caps w:val="0"/>
          <w:color w:val="000000"/>
          <w:sz w:val="24"/>
          <w:szCs w:val="24"/>
        </w:rPr>
        <w:t xml:space="preserve">质疑函制作说明：</w:t>
      </w:r>
      <w:r/>
    </w:p>
    <w:p>
      <w:pPr>
        <w:ind w:firstLine="480"/>
        <w:jc w:val="left"/>
        <w:pageBreakBefore w:val="0"/>
        <w:spacing w:line="500" w:lineRule="exact"/>
        <w:widowControl/>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1.</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提出质疑时，应提交质疑函和必要的证明材料。</w:t>
      </w:r>
      <w:r/>
    </w:p>
    <w:p>
      <w:pPr>
        <w:ind w:firstLine="480"/>
        <w:jc w:val="left"/>
        <w:pageBreakBefore w:val="0"/>
        <w:spacing w:line="500" w:lineRule="exact"/>
        <w:widowControl/>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2.质疑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若委托代理人进行质疑的，质疑函应按要求列明“授权代表”的有关内容，并在附件中提交由质疑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签署的授权委托书。授权委托书应载明代理人的姓名或者名称、代理事项、具体权限、期限和相关事项。</w:t>
      </w:r>
      <w:r/>
    </w:p>
    <w:p>
      <w:pPr>
        <w:ind w:firstLine="480"/>
        <w:jc w:val="left"/>
        <w:pageBreakBefore w:val="0"/>
        <w:spacing w:line="500" w:lineRule="exact"/>
        <w:widowControl/>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3.质疑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若对项目的某一分包进行质疑，质疑函中应列明具体分包号。</w:t>
      </w:r>
      <w:r/>
    </w:p>
    <w:p>
      <w:pPr>
        <w:ind w:firstLine="480"/>
        <w:jc w:val="left"/>
        <w:pageBreakBefore w:val="0"/>
        <w:spacing w:line="500" w:lineRule="exact"/>
        <w:widowControl/>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4.质疑函的质疑事项应具体、明确，并有必要的事实依据和法律依据。</w:t>
      </w:r>
      <w:r/>
    </w:p>
    <w:p>
      <w:pPr>
        <w:ind w:firstLine="480"/>
        <w:jc w:val="left"/>
        <w:pageBreakBefore w:val="0"/>
        <w:spacing w:line="500" w:lineRule="exact"/>
        <w:widowControl/>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5.质疑函的质疑请求应与质疑事项相关。</w:t>
      </w:r>
      <w:r/>
    </w:p>
    <w:p>
      <w:pPr>
        <w:ind w:firstLine="480"/>
        <w:jc w:val="left"/>
        <w:pageBreakBefore w:val="0"/>
        <w:spacing w:line="500" w:lineRule="exact"/>
        <w:widowControl/>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t xml:space="preserve">6.质疑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为自然人的，质疑函应由本人签字；质疑</w:t>
      </w:r>
      <w:r>
        <w:rPr>
          <w:rFonts w:hint="eastAsia" w:ascii="仿宋" w:hAnsi="仿宋" w:eastAsia="仿宋" w:cs="仿宋"/>
          <w:caps w:val="0"/>
          <w:color w:val="000000"/>
          <w:sz w:val="24"/>
          <w:szCs w:val="24"/>
          <w:lang w:eastAsia="zh-CN"/>
        </w:rPr>
        <w:t xml:space="preserve">投标人</w:t>
      </w:r>
      <w:r>
        <w:rPr>
          <w:rFonts w:hint="eastAsia" w:ascii="仿宋" w:hAnsi="仿宋" w:eastAsia="仿宋" w:cs="仿宋"/>
          <w:caps w:val="0"/>
          <w:color w:val="000000"/>
          <w:sz w:val="24"/>
          <w:szCs w:val="24"/>
        </w:rPr>
        <w:t xml:space="preserve">为法人或者其他组织的，质疑函应由法定代表人、主要负责人，或者其授权代表签字或者盖章，并加盖公章。</w:t>
      </w:r>
      <w:r/>
    </w:p>
    <w:p>
      <w:pPr>
        <w:pStyle w:val="916"/>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p>
      <w:pPr>
        <w:pStyle w:val="916"/>
        <w:pageBreakBefore w:val="0"/>
        <w:spacing w:line="500" w:lineRule="exact"/>
        <w:rPr>
          <w:rFonts w:hint="eastAsia" w:ascii="仿宋" w:hAnsi="仿宋" w:eastAsia="仿宋" w:cs="仿宋"/>
          <w:caps w:val="0"/>
          <w:color w:val="000000"/>
          <w:sz w:val="24"/>
          <w:szCs w:val="24"/>
        </w:rPr>
      </w:pPr>
      <w:r>
        <w:rPr>
          <w:rFonts w:hint="eastAsia" w:ascii="仿宋" w:hAnsi="仿宋" w:eastAsia="仿宋" w:cs="仿宋"/>
          <w:caps w:val="0"/>
          <w:color w:val="000000"/>
          <w:sz w:val="24"/>
          <w:szCs w:val="24"/>
        </w:rPr>
      </w:r>
      <w:r/>
    </w:p>
    <w:sectPr>
      <w:footnotePr/>
      <w:endnotePr/>
      <w:type w:val="nextPage"/>
      <w:pgSz w:w="11906" w:h="16838" w:orient="portrait"/>
      <w:pgMar w:top="1418" w:right="1301"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新宋体">
    <w:panose1 w:val="0201060903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仿宋">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３５</w:t>
    </w:r>
    <w:r>
      <w:rPr>
        <w:rFonts w:ascii="宋体" w:hAnsi="宋体"/>
      </w:rPr>
      <w:fldChar w:fldCharType="end"/>
    </w:r>
    <w:r/>
  </w:p>
  <w:p>
    <w:pPr>
      <w:pStyle w:val="99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p>
  <w:p>
    <w:pPr>
      <w:pStyle w:val="9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rFonts w:hint="eastAsia"/>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0"/>
                            <w:rPr>
                              <w:rStyle w:val="934"/>
                              <w:rFonts w:ascii="宋体" w:hAnsi="宋体"/>
                            </w:rPr>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３５</w:t>
                          </w:r>
                          <w:r>
                            <w:rPr>
                              <w:rFonts w:ascii="宋体" w:hAnsi="宋体"/>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0"/>
                      <w:rPr>
                        <w:rStyle w:val="934"/>
                        <w:rFonts w:ascii="宋体" w:hAnsi="宋体"/>
                      </w:rPr>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３５</w:t>
                    </w:r>
                    <w:r>
                      <w:rPr>
                        <w:rFonts w:ascii="宋体" w:hAnsi="宋体"/>
                      </w:rP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spacing w:line="14" w:lineRule="auto"/>
      <w:widowControl/>
      <w:rPr>
        <w:rFonts w:hint="default" w:ascii="Arial" w:hAnsi="Arial"/>
        <w:color w:val="000000"/>
        <w:sz w:val="2"/>
        <w:lang w:eastAsia="en-US"/>
      </w:rPr>
    </w:pPr>
    <w:r>
      <w:rPr>
        <w:rFonts w:hint="default" w:ascii="Arial" w:hAnsi="Arial"/>
        <w:color w:val="000000"/>
        <w:sz w:val="2"/>
        <w:lang w:eastAsia="en-U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19"/>
      <w:isLgl w:val="false"/>
      <w:suff w:val="nothing"/>
      <w:lvlText w:val=""/>
      <w:lvlJc w:val="left"/>
      <w:pPr>
        <w:ind w:left="0" w:firstLine="0"/>
      </w:pPr>
      <w:rPr>
        <w:rFonts w:hint="eastAsia"/>
      </w:rPr>
    </w:lvl>
    <w:lvl w:ilvl="6">
      <w:start w:val="1"/>
      <w:numFmt w:val="decimal"/>
      <w:pStyle w:val="920"/>
      <w:isLgl w:val="false"/>
      <w:suff w:val="nothing"/>
      <w:lvlText w:val=""/>
      <w:lvlJc w:val="left"/>
      <w:pPr>
        <w:ind w:left="0" w:firstLine="0"/>
      </w:pPr>
      <w:rPr>
        <w:rFonts w:hint="eastAsia"/>
      </w:rPr>
    </w:lvl>
    <w:lvl w:ilvl="7">
      <w:start w:val="1"/>
      <w:numFmt w:val="decimal"/>
      <w:pStyle w:val="921"/>
      <w:isLgl w:val="false"/>
      <w:suff w:val="nothing"/>
      <w:lvlText w:val=""/>
      <w:lvlJc w:val="left"/>
      <w:pPr>
        <w:ind w:left="0" w:firstLine="0"/>
      </w:pPr>
      <w:rPr>
        <w:rFonts w:hint="eastAsia"/>
      </w:rPr>
    </w:lvl>
    <w:lvl w:ilvl="8">
      <w:start w:val="1"/>
      <w:numFmt w:val="decimal"/>
      <w:pStyle w:val="922"/>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9" w:default="1">
    <w:name w:val="Normal"/>
    <w:link w:val="994"/>
    <w:uiPriority w:val="0"/>
    <w:qFormat/>
    <w:pPr>
      <w:jc w:val="both"/>
      <w:widowControl w:val="off"/>
    </w:pPr>
    <w:rPr>
      <w:rFonts w:hint="default" w:ascii="Times New Roman" w:hAnsi="Times New Roman" w:eastAsia="Arial" w:cs="Arial"/>
      <w:sz w:val="21"/>
      <w:szCs w:val="21"/>
      <w:lang w:val="en-US" w:eastAsia="zh-CN" w:bidi="ar-SA"/>
    </w:rPr>
  </w:style>
  <w:style w:type="paragraph" w:styleId="730">
    <w:name w:val="Heading 1"/>
    <w:basedOn w:val="729"/>
    <w:next w:val="729"/>
    <w:link w:val="765"/>
    <w:uiPriority w:val="9"/>
    <w:qFormat/>
    <w:pPr>
      <w:keepLines/>
      <w:keepNext/>
      <w:spacing w:before="480" w:after="200"/>
      <w:outlineLvl w:val="0"/>
    </w:pPr>
    <w:rPr>
      <w:rFonts w:ascii="Arial" w:hAnsi="Arial" w:eastAsia="Arial" w:cs="Arial"/>
      <w:sz w:val="40"/>
      <w:szCs w:val="40"/>
    </w:rPr>
  </w:style>
  <w:style w:type="paragraph" w:styleId="731">
    <w:name w:val="Heading 2"/>
    <w:basedOn w:val="729"/>
    <w:next w:val="729"/>
    <w:link w:val="766"/>
    <w:uiPriority w:val="9"/>
    <w:unhideWhenUsed/>
    <w:qFormat/>
    <w:pPr>
      <w:keepLines/>
      <w:keepNext/>
      <w:spacing w:before="360" w:after="200"/>
      <w:outlineLvl w:val="1"/>
    </w:pPr>
    <w:rPr>
      <w:rFonts w:ascii="Arial" w:hAnsi="Arial" w:eastAsia="Arial" w:cs="Arial"/>
      <w:sz w:val="34"/>
    </w:rPr>
  </w:style>
  <w:style w:type="paragraph" w:styleId="732">
    <w:name w:val="Heading 3"/>
    <w:basedOn w:val="729"/>
    <w:next w:val="729"/>
    <w:link w:val="767"/>
    <w:uiPriority w:val="9"/>
    <w:unhideWhenUsed/>
    <w:qFormat/>
    <w:pPr>
      <w:keepLines/>
      <w:keepNext/>
      <w:spacing w:before="320" w:after="200"/>
      <w:outlineLvl w:val="2"/>
    </w:pPr>
    <w:rPr>
      <w:rFonts w:ascii="Arial" w:hAnsi="Arial" w:eastAsia="Arial" w:cs="Arial"/>
      <w:sz w:val="30"/>
      <w:szCs w:val="30"/>
    </w:rPr>
  </w:style>
  <w:style w:type="paragraph" w:styleId="733">
    <w:name w:val="Heading 4"/>
    <w:basedOn w:val="729"/>
    <w:next w:val="729"/>
    <w:link w:val="768"/>
    <w:uiPriority w:val="9"/>
    <w:unhideWhenUsed/>
    <w:qFormat/>
    <w:pPr>
      <w:keepLines/>
      <w:keepNext/>
      <w:spacing w:before="320" w:after="200"/>
      <w:outlineLvl w:val="3"/>
    </w:pPr>
    <w:rPr>
      <w:rFonts w:ascii="Arial" w:hAnsi="Arial" w:eastAsia="Arial" w:cs="Arial"/>
      <w:b/>
      <w:bCs/>
      <w:sz w:val="26"/>
      <w:szCs w:val="26"/>
    </w:rPr>
  </w:style>
  <w:style w:type="paragraph" w:styleId="734">
    <w:name w:val="Heading 5"/>
    <w:basedOn w:val="729"/>
    <w:next w:val="729"/>
    <w:link w:val="769"/>
    <w:uiPriority w:val="9"/>
    <w:unhideWhenUsed/>
    <w:qFormat/>
    <w:pPr>
      <w:keepLines/>
      <w:keepNext/>
      <w:spacing w:before="320" w:after="200"/>
      <w:outlineLvl w:val="4"/>
    </w:pPr>
    <w:rPr>
      <w:rFonts w:ascii="Arial" w:hAnsi="Arial" w:eastAsia="Arial" w:cs="Arial"/>
      <w:b/>
      <w:bCs/>
      <w:sz w:val="24"/>
      <w:szCs w:val="24"/>
    </w:rPr>
  </w:style>
  <w:style w:type="paragraph" w:styleId="735">
    <w:name w:val="Heading 6"/>
    <w:basedOn w:val="729"/>
    <w:next w:val="729"/>
    <w:link w:val="770"/>
    <w:uiPriority w:val="9"/>
    <w:unhideWhenUsed/>
    <w:qFormat/>
    <w:pPr>
      <w:keepLines/>
      <w:keepNext/>
      <w:spacing w:before="320" w:after="200"/>
      <w:outlineLvl w:val="5"/>
    </w:pPr>
    <w:rPr>
      <w:rFonts w:ascii="Arial" w:hAnsi="Arial" w:eastAsia="Arial" w:cs="Arial"/>
      <w:b/>
      <w:bCs/>
      <w:sz w:val="22"/>
      <w:szCs w:val="22"/>
    </w:rPr>
  </w:style>
  <w:style w:type="paragraph" w:styleId="736">
    <w:name w:val="Heading 7"/>
    <w:basedOn w:val="729"/>
    <w:next w:val="72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37">
    <w:name w:val="Heading 8"/>
    <w:basedOn w:val="729"/>
    <w:next w:val="729"/>
    <w:link w:val="772"/>
    <w:uiPriority w:val="9"/>
    <w:unhideWhenUsed/>
    <w:qFormat/>
    <w:pPr>
      <w:keepLines/>
      <w:keepNext/>
      <w:spacing w:before="320" w:after="200"/>
      <w:outlineLvl w:val="7"/>
    </w:pPr>
    <w:rPr>
      <w:rFonts w:ascii="Arial" w:hAnsi="Arial" w:eastAsia="Arial" w:cs="Arial"/>
      <w:i/>
      <w:iCs/>
      <w:sz w:val="22"/>
      <w:szCs w:val="22"/>
    </w:rPr>
  </w:style>
  <w:style w:type="paragraph" w:styleId="738">
    <w:name w:val="Heading 9"/>
    <w:basedOn w:val="729"/>
    <w:next w:val="729"/>
    <w:link w:val="773"/>
    <w:uiPriority w:val="9"/>
    <w:unhideWhenUsed/>
    <w:qFormat/>
    <w:pPr>
      <w:keepLines/>
      <w:keepNext/>
      <w:spacing w:before="320" w:after="200"/>
      <w:outlineLvl w:val="8"/>
    </w:pPr>
    <w:rPr>
      <w:rFonts w:ascii="Arial" w:hAnsi="Arial" w:eastAsia="Arial" w:cs="Arial"/>
      <w:i/>
      <w:iCs/>
      <w:sz w:val="21"/>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toc 7"/>
    <w:basedOn w:val="729"/>
    <w:next w:val="729"/>
    <w:uiPriority w:val="39"/>
    <w:unhideWhenUsed/>
    <w:qFormat/>
    <w:pPr>
      <w:ind w:left="1701" w:right="0" w:firstLine="0"/>
      <w:spacing w:after="57"/>
    </w:pPr>
  </w:style>
  <w:style w:type="paragraph" w:styleId="742">
    <w:name w:val="Caption"/>
    <w:basedOn w:val="729"/>
    <w:next w:val="729"/>
    <w:uiPriority w:val="35"/>
    <w:semiHidden/>
    <w:unhideWhenUsed/>
    <w:qFormat/>
    <w:pPr>
      <w:spacing w:line="276" w:lineRule="auto"/>
    </w:pPr>
    <w:rPr>
      <w:b/>
      <w:bCs/>
      <w:color w:val="4f81bd" w:themeColor="accent1"/>
      <w:sz w:val="18"/>
      <w:szCs w:val="18"/>
    </w:rPr>
  </w:style>
  <w:style w:type="paragraph" w:styleId="743">
    <w:name w:val="Body Text"/>
    <w:basedOn w:val="729"/>
    <w:uiPriority w:val="0"/>
    <w:semiHidden/>
    <w:qFormat/>
    <w:rPr>
      <w:rFonts w:ascii="仿宋" w:hAnsi="仿宋" w:eastAsia="仿宋" w:cs="仿宋"/>
      <w:sz w:val="24"/>
      <w:szCs w:val="24"/>
      <w:lang w:val="en-US" w:eastAsia="en-US" w:bidi="ar-SA"/>
    </w:rPr>
  </w:style>
  <w:style w:type="paragraph" w:styleId="744">
    <w:name w:val="toc 5"/>
    <w:basedOn w:val="729"/>
    <w:next w:val="729"/>
    <w:uiPriority w:val="39"/>
    <w:unhideWhenUsed/>
    <w:qFormat/>
    <w:pPr>
      <w:ind w:left="1134" w:right="0" w:firstLine="0"/>
      <w:spacing w:after="57"/>
    </w:pPr>
  </w:style>
  <w:style w:type="paragraph" w:styleId="745">
    <w:name w:val="toc 3"/>
    <w:basedOn w:val="729"/>
    <w:next w:val="729"/>
    <w:uiPriority w:val="39"/>
    <w:unhideWhenUsed/>
    <w:qFormat/>
    <w:pPr>
      <w:ind w:left="567" w:right="0" w:firstLine="0"/>
      <w:spacing w:after="57"/>
    </w:pPr>
  </w:style>
  <w:style w:type="paragraph" w:styleId="746">
    <w:name w:val="toc 8"/>
    <w:basedOn w:val="729"/>
    <w:next w:val="729"/>
    <w:uiPriority w:val="39"/>
    <w:unhideWhenUsed/>
    <w:qFormat/>
    <w:pPr>
      <w:ind w:left="1984" w:right="0" w:firstLine="0"/>
      <w:spacing w:after="57"/>
    </w:pPr>
  </w:style>
  <w:style w:type="paragraph" w:styleId="747">
    <w:name w:val="endnote text"/>
    <w:basedOn w:val="729"/>
    <w:link w:val="911"/>
    <w:uiPriority w:val="99"/>
    <w:semiHidden/>
    <w:unhideWhenUsed/>
    <w:qFormat/>
    <w:pPr>
      <w:spacing w:after="0" w:line="240" w:lineRule="auto"/>
    </w:pPr>
    <w:rPr>
      <w:sz w:val="20"/>
    </w:rPr>
  </w:style>
  <w:style w:type="paragraph" w:styleId="748">
    <w:name w:val="Footer"/>
    <w:basedOn w:val="729"/>
    <w:link w:val="784"/>
    <w:uiPriority w:val="99"/>
    <w:unhideWhenUsed/>
    <w:qFormat/>
    <w:pPr>
      <w:spacing w:after="0" w:line="240" w:lineRule="auto"/>
      <w:tabs>
        <w:tab w:val="center" w:pos="7143" w:leader="none"/>
        <w:tab w:val="right" w:pos="14287" w:leader="none"/>
      </w:tabs>
    </w:pPr>
  </w:style>
  <w:style w:type="paragraph" w:styleId="749">
    <w:name w:val="Header"/>
    <w:basedOn w:val="729"/>
    <w:link w:val="782"/>
    <w:uiPriority w:val="99"/>
    <w:unhideWhenUsed/>
    <w:qFormat/>
    <w:pPr>
      <w:spacing w:after="0" w:line="240" w:lineRule="auto"/>
      <w:tabs>
        <w:tab w:val="center" w:pos="7143" w:leader="none"/>
        <w:tab w:val="right" w:pos="14287" w:leader="none"/>
      </w:tabs>
    </w:pPr>
  </w:style>
  <w:style w:type="paragraph" w:styleId="750">
    <w:name w:val="toc 1"/>
    <w:basedOn w:val="729"/>
    <w:next w:val="729"/>
    <w:uiPriority w:val="39"/>
    <w:unhideWhenUsed/>
    <w:qFormat/>
    <w:pPr>
      <w:ind w:left="0" w:right="0" w:firstLine="0"/>
      <w:spacing w:after="57"/>
    </w:pPr>
  </w:style>
  <w:style w:type="paragraph" w:styleId="751">
    <w:name w:val="toc 4"/>
    <w:basedOn w:val="729"/>
    <w:next w:val="729"/>
    <w:uiPriority w:val="39"/>
    <w:unhideWhenUsed/>
    <w:qFormat/>
    <w:pPr>
      <w:ind w:left="850" w:right="0" w:firstLine="0"/>
      <w:spacing w:after="57"/>
    </w:pPr>
  </w:style>
  <w:style w:type="paragraph" w:styleId="752">
    <w:name w:val="Subtitle"/>
    <w:basedOn w:val="729"/>
    <w:next w:val="729"/>
    <w:link w:val="777"/>
    <w:uiPriority w:val="11"/>
    <w:qFormat/>
    <w:pPr>
      <w:spacing w:before="200" w:after="200"/>
    </w:pPr>
    <w:rPr>
      <w:sz w:val="24"/>
      <w:szCs w:val="24"/>
    </w:rPr>
  </w:style>
  <w:style w:type="paragraph" w:styleId="753">
    <w:name w:val="footnote text"/>
    <w:basedOn w:val="729"/>
    <w:link w:val="910"/>
    <w:uiPriority w:val="99"/>
    <w:semiHidden/>
    <w:unhideWhenUsed/>
    <w:qFormat/>
    <w:pPr>
      <w:spacing w:after="40" w:line="240" w:lineRule="auto"/>
    </w:pPr>
    <w:rPr>
      <w:sz w:val="18"/>
    </w:rPr>
  </w:style>
  <w:style w:type="paragraph" w:styleId="754">
    <w:name w:val="toc 6"/>
    <w:basedOn w:val="729"/>
    <w:next w:val="729"/>
    <w:uiPriority w:val="39"/>
    <w:unhideWhenUsed/>
    <w:qFormat/>
    <w:pPr>
      <w:ind w:left="1417" w:right="0" w:firstLine="0"/>
      <w:spacing w:after="57"/>
    </w:pPr>
  </w:style>
  <w:style w:type="paragraph" w:styleId="755">
    <w:name w:val="table of figures"/>
    <w:basedOn w:val="729"/>
    <w:next w:val="729"/>
    <w:uiPriority w:val="99"/>
    <w:unhideWhenUsed/>
    <w:qFormat/>
    <w:pPr>
      <w:spacing w:after="0" w:afterAutospacing="0"/>
    </w:pPr>
  </w:style>
  <w:style w:type="paragraph" w:styleId="756">
    <w:name w:val="toc 2"/>
    <w:basedOn w:val="729"/>
    <w:next w:val="729"/>
    <w:uiPriority w:val="39"/>
    <w:unhideWhenUsed/>
    <w:qFormat/>
    <w:pPr>
      <w:ind w:left="283" w:right="0" w:firstLine="0"/>
      <w:spacing w:after="57"/>
    </w:pPr>
  </w:style>
  <w:style w:type="paragraph" w:styleId="757">
    <w:name w:val="toc 9"/>
    <w:basedOn w:val="729"/>
    <w:next w:val="729"/>
    <w:uiPriority w:val="39"/>
    <w:unhideWhenUsed/>
    <w:qFormat/>
    <w:pPr>
      <w:ind w:left="2268" w:right="0" w:firstLine="0"/>
      <w:spacing w:after="57"/>
    </w:pPr>
  </w:style>
  <w:style w:type="paragraph" w:styleId="758">
    <w:name w:val="Title"/>
    <w:basedOn w:val="729"/>
    <w:next w:val="729"/>
    <w:link w:val="776"/>
    <w:uiPriority w:val="10"/>
    <w:qFormat/>
    <w:pPr>
      <w:contextualSpacing/>
      <w:spacing w:before="300" w:after="200"/>
    </w:pPr>
    <w:rPr>
      <w:sz w:val="48"/>
      <w:szCs w:val="48"/>
    </w:rPr>
  </w:style>
  <w:style w:type="table" w:styleId="75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0">
    <w:name w:val="endnote reference"/>
    <w:uiPriority w:val="99"/>
    <w:semiHidden/>
    <w:unhideWhenUsed/>
    <w:qFormat/>
    <w:rPr>
      <w:vertAlign w:val="superscript"/>
    </w:rPr>
  </w:style>
  <w:style w:type="character" w:styleId="761">
    <w:name w:val="FollowedHyperlink"/>
    <w:basedOn w:val="739"/>
    <w:uiPriority w:val="99"/>
    <w:semiHidden/>
    <w:unhideWhenUsed/>
    <w:qFormat/>
    <w:rPr>
      <w:color w:val="333333"/>
      <w:u w:val="none"/>
    </w:rPr>
  </w:style>
  <w:style w:type="character" w:styleId="762">
    <w:name w:val="Hyperlink"/>
    <w:uiPriority w:val="99"/>
    <w:unhideWhenUsed/>
    <w:qFormat/>
    <w:rPr>
      <w:color w:val="0000ff" w:themeColor="hyperlink"/>
      <w:u w:val="single"/>
    </w:rPr>
  </w:style>
  <w:style w:type="character" w:styleId="763">
    <w:name w:val="footnote reference"/>
    <w:uiPriority w:val="99"/>
    <w:unhideWhenUsed/>
    <w:qFormat/>
    <w:rPr>
      <w:vertAlign w:val="superscript"/>
    </w:rPr>
  </w:style>
  <w:style w:type="paragraph" w:styleId="764" w:customStyle="1">
    <w:name w:val="正文文本缩进 21"/>
    <w:basedOn w:val="729"/>
    <w:link w:val="948"/>
    <w:uiPriority w:val="0"/>
    <w:qFormat/>
    <w:pPr>
      <w:ind w:left="630" w:firstLine="645"/>
    </w:pPr>
    <w:rPr>
      <w:rFonts w:ascii="Arial" w:hAnsi="Arial" w:eastAsia="仿宋_GB2312" w:cs="Arial"/>
      <w:sz w:val="32"/>
      <w:szCs w:val="32"/>
    </w:rPr>
  </w:style>
  <w:style w:type="character" w:styleId="765" w:customStyle="1">
    <w:name w:val="Heading 1 Char"/>
    <w:link w:val="730"/>
    <w:uiPriority w:val="9"/>
    <w:qFormat/>
    <w:rPr>
      <w:rFonts w:ascii="Arial" w:hAnsi="Arial" w:eastAsia="Arial" w:cs="Arial"/>
      <w:sz w:val="40"/>
      <w:szCs w:val="40"/>
    </w:rPr>
  </w:style>
  <w:style w:type="character" w:styleId="766" w:customStyle="1">
    <w:name w:val="Heading 2 Char"/>
    <w:link w:val="731"/>
    <w:uiPriority w:val="9"/>
    <w:qFormat/>
    <w:rPr>
      <w:rFonts w:ascii="Arial" w:hAnsi="Arial" w:eastAsia="Arial" w:cs="Arial"/>
      <w:sz w:val="34"/>
    </w:rPr>
  </w:style>
  <w:style w:type="character" w:styleId="767" w:customStyle="1">
    <w:name w:val="Heading 3 Char"/>
    <w:link w:val="732"/>
    <w:uiPriority w:val="9"/>
    <w:qFormat/>
    <w:rPr>
      <w:rFonts w:ascii="Arial" w:hAnsi="Arial" w:eastAsia="Arial" w:cs="Arial"/>
      <w:sz w:val="30"/>
      <w:szCs w:val="30"/>
    </w:rPr>
  </w:style>
  <w:style w:type="character" w:styleId="768" w:customStyle="1">
    <w:name w:val="Heading 4 Char"/>
    <w:link w:val="733"/>
    <w:uiPriority w:val="9"/>
    <w:qFormat/>
    <w:rPr>
      <w:rFonts w:ascii="Arial" w:hAnsi="Arial" w:eastAsia="Arial" w:cs="Arial"/>
      <w:b/>
      <w:bCs/>
      <w:sz w:val="26"/>
      <w:szCs w:val="26"/>
    </w:rPr>
  </w:style>
  <w:style w:type="character" w:styleId="769" w:customStyle="1">
    <w:name w:val="Heading 5 Char"/>
    <w:link w:val="734"/>
    <w:uiPriority w:val="9"/>
    <w:qFormat/>
    <w:rPr>
      <w:rFonts w:ascii="Arial" w:hAnsi="Arial" w:eastAsia="Arial" w:cs="Arial"/>
      <w:b/>
      <w:bCs/>
      <w:sz w:val="24"/>
      <w:szCs w:val="24"/>
    </w:rPr>
  </w:style>
  <w:style w:type="character" w:styleId="770" w:customStyle="1">
    <w:name w:val="Heading 6 Char"/>
    <w:link w:val="735"/>
    <w:uiPriority w:val="9"/>
    <w:qFormat/>
    <w:rPr>
      <w:rFonts w:ascii="Arial" w:hAnsi="Arial" w:eastAsia="Arial" w:cs="Arial"/>
      <w:b/>
      <w:bCs/>
      <w:sz w:val="22"/>
      <w:szCs w:val="22"/>
    </w:rPr>
  </w:style>
  <w:style w:type="character" w:styleId="771" w:customStyle="1">
    <w:name w:val="Heading 7 Char"/>
    <w:link w:val="736"/>
    <w:uiPriority w:val="9"/>
    <w:qFormat/>
    <w:rPr>
      <w:rFonts w:ascii="Arial" w:hAnsi="Arial" w:eastAsia="Arial" w:cs="Arial"/>
      <w:b/>
      <w:bCs/>
      <w:i/>
      <w:iCs/>
      <w:sz w:val="22"/>
      <w:szCs w:val="22"/>
    </w:rPr>
  </w:style>
  <w:style w:type="character" w:styleId="772" w:customStyle="1">
    <w:name w:val="Heading 8 Char"/>
    <w:link w:val="737"/>
    <w:uiPriority w:val="9"/>
    <w:qFormat/>
    <w:rPr>
      <w:rFonts w:ascii="Arial" w:hAnsi="Arial" w:eastAsia="Arial" w:cs="Arial"/>
      <w:i/>
      <w:iCs/>
      <w:sz w:val="22"/>
      <w:szCs w:val="22"/>
    </w:rPr>
  </w:style>
  <w:style w:type="character" w:styleId="773" w:customStyle="1">
    <w:name w:val="Heading 9 Char"/>
    <w:link w:val="738"/>
    <w:uiPriority w:val="9"/>
    <w:qFormat/>
    <w:rPr>
      <w:rFonts w:ascii="Arial" w:hAnsi="Arial" w:eastAsia="Arial" w:cs="Arial"/>
      <w:i/>
      <w:iCs/>
      <w:sz w:val="21"/>
      <w:szCs w:val="21"/>
    </w:rPr>
  </w:style>
  <w:style w:type="paragraph" w:styleId="774">
    <w:name w:val="List Paragraph"/>
    <w:basedOn w:val="729"/>
    <w:uiPriority w:val="34"/>
    <w:qFormat/>
    <w:pPr>
      <w:contextualSpacing/>
      <w:ind w:left="720"/>
    </w:pPr>
  </w:style>
  <w:style w:type="paragraph" w:styleId="775">
    <w:name w:val="No Spacing"/>
    <w:uiPriority w:val="1"/>
    <w:qFormat/>
    <w:pPr>
      <w:spacing w:before="0" w:after="0" w:line="240" w:lineRule="auto"/>
    </w:pPr>
    <w:rPr>
      <w:rFonts w:hint="default" w:ascii="Arial" w:hAnsi="Arial" w:eastAsia="Arial" w:cs="Arial"/>
    </w:rPr>
  </w:style>
  <w:style w:type="character" w:styleId="776" w:customStyle="1">
    <w:name w:val="Title Char"/>
    <w:link w:val="758"/>
    <w:uiPriority w:val="10"/>
    <w:qFormat/>
    <w:rPr>
      <w:sz w:val="48"/>
      <w:szCs w:val="48"/>
    </w:rPr>
  </w:style>
  <w:style w:type="character" w:styleId="777" w:customStyle="1">
    <w:name w:val="Subtitle Char"/>
    <w:link w:val="752"/>
    <w:uiPriority w:val="11"/>
    <w:qFormat/>
    <w:rPr>
      <w:sz w:val="24"/>
      <w:szCs w:val="24"/>
    </w:rPr>
  </w:style>
  <w:style w:type="paragraph" w:styleId="778">
    <w:name w:val="Quote"/>
    <w:basedOn w:val="729"/>
    <w:next w:val="729"/>
    <w:link w:val="779"/>
    <w:uiPriority w:val="29"/>
    <w:qFormat/>
    <w:pPr>
      <w:ind w:left="720" w:right="720"/>
    </w:pPr>
    <w:rPr>
      <w:i/>
    </w:rPr>
  </w:style>
  <w:style w:type="character" w:styleId="779" w:customStyle="1">
    <w:name w:val="Quote Char"/>
    <w:link w:val="778"/>
    <w:uiPriority w:val="29"/>
    <w:qFormat/>
    <w:rPr>
      <w:i/>
    </w:rPr>
  </w:style>
  <w:style w:type="paragraph" w:styleId="780">
    <w:name w:val="Intense Quote"/>
    <w:basedOn w:val="729"/>
    <w:next w:val="729"/>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customStyle="1">
    <w:name w:val="Intense Quote Char"/>
    <w:link w:val="780"/>
    <w:uiPriority w:val="30"/>
    <w:qFormat/>
    <w:rPr>
      <w:i/>
    </w:rPr>
  </w:style>
  <w:style w:type="character" w:styleId="782" w:customStyle="1">
    <w:name w:val="Header Char"/>
    <w:link w:val="749"/>
    <w:uiPriority w:val="99"/>
    <w:qFormat/>
  </w:style>
  <w:style w:type="character" w:styleId="783" w:customStyle="1">
    <w:name w:val="Footer Char"/>
    <w:link w:val="748"/>
    <w:uiPriority w:val="99"/>
    <w:qFormat/>
  </w:style>
  <w:style w:type="character" w:styleId="784" w:customStyle="1">
    <w:name w:val="Caption Char"/>
    <w:link w:val="748"/>
    <w:uiPriority w:val="99"/>
    <w:qFormat/>
  </w:style>
  <w:style w:type="table" w:styleId="78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2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6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7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0" w:customStyle="1">
    <w:name w:val="Footnote Text Char"/>
    <w:link w:val="753"/>
    <w:uiPriority w:val="99"/>
    <w:qFormat/>
    <w:rPr>
      <w:sz w:val="18"/>
    </w:rPr>
  </w:style>
  <w:style w:type="character" w:styleId="911" w:customStyle="1">
    <w:name w:val="Endnote Text Char"/>
    <w:link w:val="747"/>
    <w:uiPriority w:val="99"/>
    <w:qFormat/>
    <w:rPr>
      <w:sz w:val="20"/>
    </w:rPr>
  </w:style>
  <w:style w:type="paragraph" w:styleId="912" w:customStyle="1">
    <w:name w:val="TOC Heading"/>
    <w:uiPriority w:val="39"/>
    <w:unhideWhenUsed/>
    <w:qFormat/>
    <w:rPr>
      <w:rFonts w:hint="default" w:ascii="Arial" w:hAnsi="Arial" w:eastAsia="Arial" w:cs="Arial"/>
    </w:rPr>
  </w:style>
  <w:style w:type="paragraph" w:styleId="913" w:customStyle="1">
    <w:name w:val="标题 11"/>
    <w:basedOn w:val="729"/>
    <w:next w:val="729"/>
    <w:link w:val="969"/>
    <w:uiPriority w:val="0"/>
    <w:qFormat/>
    <w:pPr>
      <w:jc w:val="center"/>
      <w:keepNext/>
      <w:outlineLvl w:val="0"/>
    </w:pPr>
    <w:rPr>
      <w:rFonts w:ascii="楷体_GB2312" w:eastAsia="楷体_GB2312"/>
      <w:sz w:val="28"/>
      <w:szCs w:val="28"/>
    </w:rPr>
  </w:style>
  <w:style w:type="paragraph" w:styleId="914" w:customStyle="1">
    <w:name w:val="标题 21"/>
    <w:basedOn w:val="729"/>
    <w:next w:val="729"/>
    <w:link w:val="9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5" w:customStyle="1">
    <w:name w:val="标题 31"/>
    <w:basedOn w:val="729"/>
    <w:next w:val="916"/>
    <w:link w:val="965"/>
    <w:uiPriority w:val="0"/>
    <w:qFormat/>
    <w:pPr>
      <w:keepLines/>
      <w:keepNext/>
      <w:spacing w:before="260" w:after="260" w:line="416" w:lineRule="auto"/>
      <w:outlineLvl w:val="2"/>
    </w:pPr>
    <w:rPr>
      <w:b/>
      <w:bCs/>
      <w:sz w:val="32"/>
      <w:szCs w:val="32"/>
    </w:rPr>
  </w:style>
  <w:style w:type="paragraph" w:styleId="916" w:customStyle="1">
    <w:name w:val="正文缩进1"/>
    <w:basedOn w:val="729"/>
    <w:next w:val="729"/>
    <w:link w:val="966"/>
    <w:uiPriority w:val="0"/>
    <w:qFormat/>
    <w:pPr>
      <w:ind w:firstLine="420"/>
    </w:pPr>
  </w:style>
  <w:style w:type="paragraph" w:styleId="917" w:customStyle="1">
    <w:name w:val="标题 41"/>
    <w:basedOn w:val="729"/>
    <w:next w:val="916"/>
    <w:link w:val="967"/>
    <w:uiPriority w:val="0"/>
    <w:qFormat/>
    <w:pPr>
      <w:keepLines/>
      <w:keepNext/>
      <w:spacing w:before="280" w:after="290" w:line="376" w:lineRule="auto"/>
      <w:outlineLvl w:val="3"/>
    </w:pPr>
    <w:rPr>
      <w:rFonts w:ascii="Arial" w:hAnsi="Arial" w:eastAsia="黑体" w:cs="Arial"/>
      <w:b/>
      <w:bCs/>
      <w:sz w:val="28"/>
      <w:szCs w:val="28"/>
    </w:rPr>
  </w:style>
  <w:style w:type="paragraph" w:styleId="918" w:customStyle="1">
    <w:name w:val="标题 51"/>
    <w:basedOn w:val="729"/>
    <w:next w:val="916"/>
    <w:link w:val="971"/>
    <w:uiPriority w:val="0"/>
    <w:qFormat/>
    <w:pPr>
      <w:keepNext/>
      <w:outlineLvl w:val="4"/>
    </w:pPr>
    <w:rPr>
      <w:rFonts w:ascii="宋体"/>
      <w:color w:val="000000"/>
      <w:sz w:val="28"/>
      <w:szCs w:val="28"/>
    </w:rPr>
  </w:style>
  <w:style w:type="paragraph" w:styleId="919" w:customStyle="1">
    <w:name w:val="标题 61"/>
    <w:basedOn w:val="729"/>
    <w:next w:val="729"/>
    <w:link w:val="970"/>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0" w:customStyle="1">
    <w:name w:val="标题 71"/>
    <w:basedOn w:val="729"/>
    <w:next w:val="729"/>
    <w:link w:val="968"/>
    <w:uiPriority w:val="0"/>
    <w:qFormat/>
    <w:pPr>
      <w:numPr>
        <w:ilvl w:val="6"/>
        <w:numId w:val="1"/>
      </w:numPr>
      <w:keepLines/>
      <w:keepNext/>
      <w:spacing w:before="240" w:after="64" w:line="320" w:lineRule="auto"/>
      <w:outlineLvl w:val="6"/>
    </w:pPr>
    <w:rPr>
      <w:b/>
      <w:bCs/>
      <w:sz w:val="24"/>
      <w:szCs w:val="24"/>
    </w:rPr>
  </w:style>
  <w:style w:type="paragraph" w:styleId="921" w:customStyle="1">
    <w:name w:val="标题 81"/>
    <w:basedOn w:val="729"/>
    <w:next w:val="729"/>
    <w:link w:val="977"/>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2" w:customStyle="1">
    <w:name w:val="标题 91"/>
    <w:basedOn w:val="729"/>
    <w:next w:val="729"/>
    <w:link w:val="975"/>
    <w:uiPriority w:val="0"/>
    <w:qFormat/>
    <w:pPr>
      <w:numPr>
        <w:ilvl w:val="8"/>
        <w:numId w:val="1"/>
      </w:numPr>
      <w:keepLines/>
      <w:keepNext/>
      <w:spacing w:before="240" w:after="64" w:line="320" w:lineRule="auto"/>
      <w:outlineLvl w:val="8"/>
    </w:pPr>
    <w:rPr>
      <w:rFonts w:ascii="Arial" w:hAnsi="Arial" w:eastAsia="黑体"/>
    </w:rPr>
  </w:style>
  <w:style w:type="character" w:styleId="923" w:customStyle="1">
    <w:name w:val="默认段落字体1"/>
    <w:link w:val="729"/>
    <w:uiPriority w:val="1"/>
    <w:unhideWhenUsed/>
    <w:qFormat/>
  </w:style>
  <w:style w:type="table" w:styleId="924" w:customStyle="1">
    <w:name w:val="普通表格1"/>
    <w:uiPriority w:val="99"/>
    <w:unhideWhenUsed/>
    <w:qFormat/>
    <w:tblPr/>
  </w:style>
  <w:style w:type="character" w:styleId="925" w:customStyle="1">
    <w:name w:val="已访问的超链接1"/>
    <w:basedOn w:val="923"/>
    <w:link w:val="729"/>
    <w:uiPriority w:val="0"/>
    <w:qFormat/>
    <w:rPr>
      <w:color w:val="333333"/>
      <w:u w:val="none"/>
    </w:rPr>
  </w:style>
  <w:style w:type="character" w:styleId="926" w:customStyle="1">
    <w:name w:val="要点1"/>
    <w:link w:val="729"/>
    <w:uiPriority w:val="0"/>
    <w:qFormat/>
    <w:rPr>
      <w:b/>
      <w:bCs/>
    </w:rPr>
  </w:style>
  <w:style w:type="character" w:styleId="927" w:customStyle="1">
    <w:name w:val="current3"/>
    <w:basedOn w:val="923"/>
    <w:link w:val="729"/>
    <w:uiPriority w:val="0"/>
    <w:qFormat/>
    <w:rPr>
      <w:b/>
      <w:color w:val="ffffff"/>
      <w:shd w:val="clear" w:color="auto" w:fill="0075cc"/>
    </w:rPr>
  </w:style>
  <w:style w:type="character" w:styleId="928" w:customStyle="1">
    <w:name w:val="hour_am"/>
    <w:basedOn w:val="923"/>
    <w:link w:val="729"/>
    <w:uiPriority w:val="0"/>
    <w:qFormat/>
  </w:style>
  <w:style w:type="character" w:styleId="929" w:customStyle="1">
    <w:name w:val="超链接1"/>
    <w:basedOn w:val="923"/>
    <w:link w:val="729"/>
    <w:uiPriority w:val="0"/>
    <w:qFormat/>
    <w:rPr>
      <w:color w:val="333333"/>
      <w:u w:val="none"/>
    </w:rPr>
  </w:style>
  <w:style w:type="character" w:styleId="930" w:customStyle="1">
    <w:name w:val="HTML 变量1"/>
    <w:basedOn w:val="923"/>
    <w:link w:val="729"/>
    <w:uiPriority w:val="99"/>
    <w:unhideWhenUsed/>
    <w:qFormat/>
  </w:style>
  <w:style w:type="character" w:styleId="931" w:customStyle="1">
    <w:name w:val="正文文本缩进 3 Char"/>
    <w:link w:val="932"/>
    <w:uiPriority w:val="0"/>
    <w:qFormat/>
    <w:rPr>
      <w:rFonts w:ascii="Arial" w:hAnsi="Arial" w:eastAsia="仿宋_GB2312" w:cs="Arial"/>
      <w:color w:val="ffff00"/>
      <w:sz w:val="32"/>
      <w:szCs w:val="32"/>
    </w:rPr>
  </w:style>
  <w:style w:type="paragraph" w:styleId="932" w:customStyle="1">
    <w:name w:val="正文文本缩进 31"/>
    <w:basedOn w:val="729"/>
    <w:link w:val="931"/>
    <w:uiPriority w:val="0"/>
    <w:qFormat/>
    <w:pPr>
      <w:ind w:left="645" w:firstLine="645"/>
    </w:pPr>
    <w:rPr>
      <w:rFonts w:ascii="Arial" w:hAnsi="Arial" w:eastAsia="仿宋_GB2312" w:cs="Arial"/>
      <w:color w:val="ffff00"/>
      <w:sz w:val="32"/>
      <w:szCs w:val="32"/>
    </w:rPr>
  </w:style>
  <w:style w:type="character" w:styleId="933" w:customStyle="1">
    <w:name w:val="layui-layer-tabnow"/>
    <w:basedOn w:val="923"/>
    <w:link w:val="729"/>
    <w:uiPriority w:val="0"/>
    <w:qFormat/>
    <w:rPr>
      <w:shd w:val="clear" w:color="auto" w:fill="ffffff"/>
    </w:rPr>
  </w:style>
  <w:style w:type="character" w:styleId="934" w:customStyle="1">
    <w:name w:val="页码1"/>
    <w:link w:val="729"/>
    <w:uiPriority w:val="0"/>
    <w:qFormat/>
  </w:style>
  <w:style w:type="character" w:styleId="935" w:customStyle="1">
    <w:name w:val="强调1"/>
    <w:basedOn w:val="923"/>
    <w:link w:val="729"/>
    <w:uiPriority w:val="20"/>
    <w:qFormat/>
  </w:style>
  <w:style w:type="character" w:styleId="936" w:customStyle="1">
    <w:name w:val="HTML 定义1"/>
    <w:basedOn w:val="923"/>
    <w:link w:val="729"/>
    <w:uiPriority w:val="99"/>
    <w:unhideWhenUsed/>
    <w:qFormat/>
  </w:style>
  <w:style w:type="character" w:styleId="937" w:customStyle="1">
    <w:name w:val="HTML 键盘1"/>
    <w:basedOn w:val="923"/>
    <w:link w:val="729"/>
    <w:uiPriority w:val="99"/>
    <w:unhideWhenUsed/>
    <w:qFormat/>
    <w:rPr>
      <w:rFonts w:ascii="monospace" w:hAnsi="monospace" w:eastAsia="monospace" w:cs="monospace"/>
      <w:sz w:val="20"/>
    </w:rPr>
  </w:style>
  <w:style w:type="character" w:styleId="938" w:customStyle="1">
    <w:name w:val="标题 2 Char"/>
    <w:link w:val="914"/>
    <w:uiPriority w:val="0"/>
    <w:qFormat/>
    <w:rPr>
      <w:rFonts w:ascii="Arial" w:hAnsi="Arial" w:eastAsia="幼圆" w:cs="Arial"/>
      <w:b/>
      <w:bCs/>
      <w:sz w:val="44"/>
      <w:szCs w:val="44"/>
    </w:rPr>
  </w:style>
  <w:style w:type="character" w:styleId="939" w:customStyle="1">
    <w:name w:val="HTML 打字机1"/>
    <w:basedOn w:val="923"/>
    <w:link w:val="729"/>
    <w:uiPriority w:val="99"/>
    <w:unhideWhenUsed/>
    <w:qFormat/>
    <w:rPr>
      <w:rFonts w:ascii="monospace" w:hAnsi="monospace" w:eastAsia="monospace" w:cs="monospace"/>
      <w:sz w:val="20"/>
    </w:rPr>
  </w:style>
  <w:style w:type="character" w:styleId="940" w:customStyle="1">
    <w:name w:val="font5 Char"/>
    <w:link w:val="729"/>
    <w:uiPriority w:val="0"/>
    <w:qFormat/>
    <w:rPr>
      <w:rFonts w:ascii="宋体" w:hAnsi="宋体" w:eastAsia="宋体"/>
      <w:sz w:val="28"/>
      <w:szCs w:val="28"/>
      <w:lang w:val="en-US" w:eastAsia="zh-CN" w:bidi="ar-SA"/>
    </w:rPr>
  </w:style>
  <w:style w:type="character" w:styleId="941" w:customStyle="1">
    <w:name w:val="HTML 样本1"/>
    <w:basedOn w:val="923"/>
    <w:link w:val="729"/>
    <w:uiPriority w:val="99"/>
    <w:unhideWhenUsed/>
    <w:qFormat/>
    <w:rPr>
      <w:rFonts w:ascii="monospace" w:hAnsi="monospace" w:eastAsia="monospace" w:cs="monospace"/>
    </w:rPr>
  </w:style>
  <w:style w:type="character" w:styleId="942" w:customStyle="1">
    <w:name w:val="HTML 代码1"/>
    <w:basedOn w:val="923"/>
    <w:link w:val="729"/>
    <w:uiPriority w:val="99"/>
    <w:unhideWhenUsed/>
    <w:qFormat/>
    <w:rPr>
      <w:rFonts w:ascii="monospace" w:hAnsi="monospace" w:eastAsia="monospace" w:cs="monospace"/>
      <w:sz w:val="20"/>
    </w:rPr>
  </w:style>
  <w:style w:type="character" w:styleId="943" w:customStyle="1">
    <w:name w:val="HTML 缩写1"/>
    <w:basedOn w:val="923"/>
    <w:link w:val="729"/>
    <w:uiPriority w:val="99"/>
    <w:unhideWhenUsed/>
    <w:qFormat/>
  </w:style>
  <w:style w:type="character" w:styleId="944" w:customStyle="1">
    <w:name w:val="批注引用1"/>
    <w:link w:val="729"/>
    <w:uiPriority w:val="0"/>
    <w:semiHidden/>
    <w:qFormat/>
    <w:rPr>
      <w:sz w:val="21"/>
      <w:szCs w:val="21"/>
    </w:rPr>
  </w:style>
  <w:style w:type="character" w:styleId="945" w:customStyle="1">
    <w:name w:val="HTML 引文1"/>
    <w:basedOn w:val="923"/>
    <w:link w:val="729"/>
    <w:uiPriority w:val="99"/>
    <w:unhideWhenUsed/>
    <w:qFormat/>
  </w:style>
  <w:style w:type="character" w:styleId="946" w:customStyle="1">
    <w:name w:val="列出段落 Char"/>
    <w:link w:val="947"/>
    <w:uiPriority w:val="0"/>
    <w:qFormat/>
    <w:rPr>
      <w:rFonts w:ascii="Calibri" w:hAnsi="Calibri"/>
      <w:sz w:val="24"/>
      <w:szCs w:val="24"/>
      <w:lang w:eastAsia="en-US" w:bidi="en-US"/>
    </w:rPr>
  </w:style>
  <w:style w:type="paragraph" w:styleId="947" w:customStyle="1">
    <w:name w:val="列出段落1"/>
    <w:basedOn w:val="729"/>
    <w:link w:val="946"/>
    <w:uiPriority w:val="0"/>
    <w:qFormat/>
    <w:pPr>
      <w:contextualSpacing/>
      <w:ind w:left="720"/>
      <w:jc w:val="left"/>
      <w:widowControl/>
    </w:pPr>
    <w:rPr>
      <w:rFonts w:ascii="Calibri" w:hAnsi="Calibri" w:eastAsia="宋体" w:cs="Times New Roman"/>
      <w:sz w:val="24"/>
      <w:szCs w:val="24"/>
      <w:lang w:eastAsia="en-US" w:bidi="en-US"/>
    </w:rPr>
  </w:style>
  <w:style w:type="character" w:styleId="948" w:customStyle="1">
    <w:name w:val="正文文本缩进 2 Char"/>
    <w:link w:val="764"/>
    <w:uiPriority w:val="0"/>
    <w:qFormat/>
    <w:rPr>
      <w:rFonts w:ascii="Arial" w:hAnsi="Arial" w:eastAsia="仿宋_GB2312" w:cs="Arial"/>
      <w:sz w:val="32"/>
      <w:szCs w:val="32"/>
    </w:rPr>
  </w:style>
  <w:style w:type="character" w:styleId="949" w:customStyle="1">
    <w:name w:val="正文文本 Char"/>
    <w:link w:val="950"/>
    <w:uiPriority w:val="0"/>
    <w:qFormat/>
    <w:rPr>
      <w:rFonts w:ascii="楷体_GB2312" w:hAnsi="Arial" w:eastAsia="楷体_GB2312" w:cs="Times New Roman"/>
      <w:sz w:val="28"/>
      <w:szCs w:val="28"/>
    </w:rPr>
  </w:style>
  <w:style w:type="paragraph" w:styleId="950" w:customStyle="1">
    <w:name w:val="正文文本1"/>
    <w:basedOn w:val="729"/>
    <w:next w:val="729"/>
    <w:link w:val="949"/>
    <w:uiPriority w:val="0"/>
    <w:qFormat/>
    <w:rPr>
      <w:rFonts w:ascii="楷体_GB2312" w:hAnsi="Arial" w:eastAsia="楷体_GB2312"/>
      <w:sz w:val="28"/>
      <w:szCs w:val="28"/>
    </w:rPr>
  </w:style>
  <w:style w:type="character" w:styleId="951" w:customStyle="1">
    <w:name w:val="disabled"/>
    <w:basedOn w:val="923"/>
    <w:link w:val="729"/>
    <w:uiPriority w:val="0"/>
    <w:qFormat/>
    <w:rPr>
      <w:color w:val="dddddd"/>
    </w:rPr>
  </w:style>
  <w:style w:type="character" w:styleId="952" w:customStyle="1">
    <w:name w:val="二级目录 Char"/>
    <w:link w:val="953"/>
    <w:uiPriority w:val="0"/>
    <w:qFormat/>
    <w:rPr>
      <w:b/>
      <w:sz w:val="30"/>
      <w:szCs w:val="28"/>
    </w:rPr>
  </w:style>
  <w:style w:type="paragraph" w:styleId="953" w:customStyle="1">
    <w:name w:val="二级目录"/>
    <w:next w:val="729"/>
    <w:link w:val="952"/>
    <w:uiPriority w:val="0"/>
    <w:qFormat/>
    <w:pPr>
      <w:numPr>
        <w:ilvl w:val="0"/>
        <w:numId w:val="2"/>
      </w:numPr>
      <w:tabs>
        <w:tab w:val="left" w:pos="1145" w:leader="none"/>
      </w:tabs>
      <w:outlineLvl w:val="1"/>
    </w:pPr>
    <w:rPr>
      <w:rFonts w:hint="default" w:ascii="Arial" w:hAnsi="Arial" w:eastAsia="Arial" w:cs="Arial"/>
      <w:b/>
      <w:sz w:val="30"/>
      <w:szCs w:val="28"/>
      <w:lang w:val="en-US" w:eastAsia="zh-CN" w:bidi="ar-SA"/>
    </w:rPr>
  </w:style>
  <w:style w:type="character" w:styleId="954" w:customStyle="1">
    <w:name w:val="old"/>
    <w:basedOn w:val="923"/>
    <w:link w:val="729"/>
    <w:uiPriority w:val="0"/>
    <w:qFormat/>
    <w:rPr>
      <w:color w:val="999999"/>
    </w:rPr>
  </w:style>
  <w:style w:type="character" w:styleId="955" w:customStyle="1">
    <w:name w:val="批注主题 Char"/>
    <w:link w:val="956"/>
    <w:uiPriority w:val="0"/>
    <w:semiHidden/>
    <w:qFormat/>
    <w:rPr>
      <w:rFonts w:ascii="Times New Roman" w:hAnsi="Times New Roman" w:eastAsia="宋体" w:cs="Times New Roman"/>
      <w:b/>
      <w:bCs/>
      <w:szCs w:val="21"/>
    </w:rPr>
  </w:style>
  <w:style w:type="paragraph" w:styleId="956" w:customStyle="1">
    <w:name w:val="批注主题1"/>
    <w:basedOn w:val="957"/>
    <w:next w:val="957"/>
    <w:link w:val="955"/>
    <w:uiPriority w:val="0"/>
    <w:semiHidden/>
    <w:qFormat/>
    <w:rPr>
      <w:b/>
      <w:bCs/>
    </w:rPr>
  </w:style>
  <w:style w:type="paragraph" w:styleId="957" w:customStyle="1">
    <w:name w:val="批注文字1"/>
    <w:basedOn w:val="729"/>
    <w:link w:val="972"/>
    <w:uiPriority w:val="0"/>
    <w:semiHidden/>
    <w:qFormat/>
    <w:pPr>
      <w:jc w:val="left"/>
    </w:pPr>
  </w:style>
  <w:style w:type="character" w:styleId="958" w:customStyle="1">
    <w:name w:val="页眉 Char"/>
    <w:link w:val="959"/>
    <w:uiPriority w:val="0"/>
    <w:qFormat/>
    <w:rPr>
      <w:rFonts w:ascii="Times New Roman" w:hAnsi="Times New Roman" w:eastAsia="宋体" w:cs="Times New Roman"/>
      <w:sz w:val="18"/>
      <w:szCs w:val="18"/>
    </w:rPr>
  </w:style>
  <w:style w:type="paragraph" w:styleId="959" w:customStyle="1">
    <w:name w:val="页眉1"/>
    <w:basedOn w:val="729"/>
    <w:link w:val="958"/>
    <w:uiPriority w:val="0"/>
    <w:qFormat/>
    <w:pPr>
      <w:jc w:val="center"/>
      <w:tabs>
        <w:tab w:val="center" w:pos="4153" w:leader="none"/>
        <w:tab w:val="right" w:pos="8306" w:leader="none"/>
      </w:tabs>
      <w:pBdr>
        <w:bottom w:val="single" w:color="000000" w:sz="6" w:space="1"/>
      </w:pBdr>
    </w:pPr>
    <w:rPr>
      <w:sz w:val="18"/>
      <w:szCs w:val="18"/>
    </w:rPr>
  </w:style>
  <w:style w:type="character" w:styleId="960" w:customStyle="1">
    <w:name w:val="纯文本 Char"/>
    <w:link w:val="961"/>
    <w:uiPriority w:val="0"/>
    <w:qFormat/>
    <w:rPr>
      <w:rFonts w:ascii="宋体" w:hAnsi="Courier New" w:eastAsia="宋体" w:cs="Courier New"/>
      <w:szCs w:val="21"/>
    </w:rPr>
  </w:style>
  <w:style w:type="paragraph" w:styleId="961" w:customStyle="1">
    <w:name w:val="纯文本1"/>
    <w:basedOn w:val="729"/>
    <w:link w:val="960"/>
    <w:uiPriority w:val="0"/>
    <w:qFormat/>
    <w:rPr>
      <w:rFonts w:ascii="宋体" w:hAnsi="Courier New" w:cs="Courier New"/>
    </w:rPr>
  </w:style>
  <w:style w:type="character" w:styleId="962" w:customStyle="1">
    <w:name w:val="文档结构图 Char"/>
    <w:link w:val="963"/>
    <w:uiPriority w:val="0"/>
    <w:semiHidden/>
    <w:qFormat/>
    <w:rPr>
      <w:rFonts w:ascii="Times New Roman" w:hAnsi="Times New Roman" w:eastAsia="宋体" w:cs="Times New Roman"/>
      <w:szCs w:val="21"/>
      <w:shd w:val="clear" w:color="auto" w:fill="000080"/>
    </w:rPr>
  </w:style>
  <w:style w:type="paragraph" w:styleId="963" w:customStyle="1">
    <w:name w:val="文档结构图1"/>
    <w:basedOn w:val="729"/>
    <w:link w:val="962"/>
    <w:uiPriority w:val="0"/>
    <w:semiHidden/>
    <w:qFormat/>
    <w:pPr>
      <w:shd w:val="clear" w:color="auto" w:fill="000080"/>
    </w:pPr>
  </w:style>
  <w:style w:type="character" w:styleId="964" w:customStyle="1">
    <w:name w:val="glyphicon"/>
    <w:basedOn w:val="923"/>
    <w:link w:val="729"/>
    <w:uiPriority w:val="0"/>
    <w:qFormat/>
  </w:style>
  <w:style w:type="character" w:styleId="965" w:customStyle="1">
    <w:name w:val="标题 3 Char"/>
    <w:link w:val="915"/>
    <w:uiPriority w:val="0"/>
    <w:qFormat/>
    <w:rPr>
      <w:rFonts w:ascii="Times New Roman" w:hAnsi="Times New Roman" w:eastAsia="宋体" w:cs="Times New Roman"/>
      <w:b/>
      <w:bCs/>
      <w:sz w:val="32"/>
      <w:szCs w:val="32"/>
    </w:rPr>
  </w:style>
  <w:style w:type="character" w:styleId="966" w:customStyle="1">
    <w:name w:val="正文缩进 Char"/>
    <w:link w:val="916"/>
    <w:uiPriority w:val="0"/>
    <w:qFormat/>
    <w:rPr>
      <w:rFonts w:ascii="Times New Roman" w:hAnsi="Times New Roman" w:eastAsia="宋体" w:cs="Times New Roman"/>
      <w:szCs w:val="21"/>
    </w:rPr>
  </w:style>
  <w:style w:type="character" w:styleId="967" w:customStyle="1">
    <w:name w:val="标题 4 Char"/>
    <w:link w:val="917"/>
    <w:uiPriority w:val="0"/>
    <w:qFormat/>
    <w:rPr>
      <w:rFonts w:ascii="Arial" w:hAnsi="Arial" w:eastAsia="黑体" w:cs="Arial"/>
      <w:b/>
      <w:bCs/>
      <w:sz w:val="28"/>
      <w:szCs w:val="28"/>
    </w:rPr>
  </w:style>
  <w:style w:type="character" w:styleId="968" w:customStyle="1">
    <w:name w:val="标题 7 Char"/>
    <w:link w:val="920"/>
    <w:uiPriority w:val="0"/>
    <w:qFormat/>
    <w:rPr>
      <w:rFonts w:ascii="Times New Roman" w:hAnsi="Times New Roman" w:eastAsia="宋体" w:cs="Times New Roman"/>
      <w:b/>
      <w:bCs/>
      <w:sz w:val="24"/>
      <w:szCs w:val="24"/>
    </w:rPr>
  </w:style>
  <w:style w:type="character" w:styleId="969" w:customStyle="1">
    <w:name w:val="标题 1 Char"/>
    <w:link w:val="913"/>
    <w:uiPriority w:val="0"/>
    <w:qFormat/>
    <w:rPr>
      <w:rFonts w:ascii="楷体_GB2312" w:hAnsi="Times New Roman" w:eastAsia="楷体_GB2312" w:cs="Times New Roman"/>
      <w:sz w:val="28"/>
      <w:szCs w:val="28"/>
    </w:rPr>
  </w:style>
  <w:style w:type="character" w:styleId="970" w:customStyle="1">
    <w:name w:val="标题 6 Char"/>
    <w:link w:val="919"/>
    <w:uiPriority w:val="0"/>
    <w:qFormat/>
    <w:rPr>
      <w:rFonts w:ascii="Arial" w:hAnsi="Arial" w:eastAsia="黑体" w:cs="Times New Roman"/>
      <w:b/>
      <w:bCs/>
      <w:sz w:val="24"/>
      <w:szCs w:val="24"/>
    </w:rPr>
  </w:style>
  <w:style w:type="character" w:styleId="971" w:customStyle="1">
    <w:name w:val="标题 5 Char"/>
    <w:link w:val="918"/>
    <w:uiPriority w:val="0"/>
    <w:qFormat/>
    <w:rPr>
      <w:rFonts w:ascii="宋体" w:hAnsi="Times New Roman" w:eastAsia="宋体" w:cs="Times New Roman"/>
      <w:color w:val="000000"/>
      <w:sz w:val="28"/>
      <w:szCs w:val="28"/>
    </w:rPr>
  </w:style>
  <w:style w:type="character" w:styleId="972" w:customStyle="1">
    <w:name w:val="批注文字 Char"/>
    <w:link w:val="957"/>
    <w:uiPriority w:val="0"/>
    <w:semiHidden/>
    <w:qFormat/>
    <w:rPr>
      <w:rFonts w:ascii="Times New Roman" w:hAnsi="Times New Roman" w:eastAsia="宋体" w:cs="Times New Roman"/>
      <w:szCs w:val="21"/>
    </w:rPr>
  </w:style>
  <w:style w:type="character" w:styleId="973" w:customStyle="1">
    <w:name w:val="正文首行缩进 Char"/>
    <w:link w:val="974"/>
    <w:uiPriority w:val="0"/>
    <w:qFormat/>
    <w:rPr>
      <w:rFonts w:ascii="仿宋_GB2312" w:hAnsi="Times New Roman" w:eastAsia="仿宋_GB2312" w:cs="Times New Roman"/>
      <w:sz w:val="30"/>
      <w:szCs w:val="30"/>
    </w:rPr>
  </w:style>
  <w:style w:type="paragraph" w:styleId="974" w:customStyle="1">
    <w:name w:val="正文首行缩进1"/>
    <w:basedOn w:val="729"/>
    <w:link w:val="973"/>
    <w:uiPriority w:val="0"/>
    <w:qFormat/>
    <w:pPr>
      <w:ind w:firstLine="200"/>
      <w:spacing w:line="360" w:lineRule="auto"/>
    </w:pPr>
    <w:rPr>
      <w:rFonts w:ascii="仿宋_GB2312" w:eastAsia="仿宋_GB2312"/>
      <w:sz w:val="30"/>
      <w:szCs w:val="30"/>
    </w:rPr>
  </w:style>
  <w:style w:type="character" w:styleId="975" w:customStyle="1">
    <w:name w:val="标题 9 Char"/>
    <w:link w:val="922"/>
    <w:uiPriority w:val="0"/>
    <w:qFormat/>
    <w:rPr>
      <w:rFonts w:ascii="Arial" w:hAnsi="Arial" w:eastAsia="黑体" w:cs="Times New Roman"/>
      <w:szCs w:val="21"/>
    </w:rPr>
  </w:style>
  <w:style w:type="character" w:styleId="976" w:customStyle="1">
    <w:name w:val="hour_pm"/>
    <w:basedOn w:val="923"/>
    <w:link w:val="729"/>
    <w:uiPriority w:val="0"/>
    <w:qFormat/>
  </w:style>
  <w:style w:type="character" w:styleId="977" w:customStyle="1">
    <w:name w:val="标题 8 Char"/>
    <w:link w:val="921"/>
    <w:uiPriority w:val="0"/>
    <w:qFormat/>
    <w:rPr>
      <w:rFonts w:ascii="Arial" w:hAnsi="Arial" w:eastAsia="黑体" w:cs="Times New Roman"/>
      <w:sz w:val="24"/>
      <w:szCs w:val="24"/>
    </w:rPr>
  </w:style>
  <w:style w:type="character" w:styleId="978" w:customStyle="1">
    <w:name w:val="批注框文本 Char"/>
    <w:link w:val="979"/>
    <w:uiPriority w:val="0"/>
    <w:semiHidden/>
    <w:qFormat/>
    <w:rPr>
      <w:rFonts w:ascii="Times New Roman" w:hAnsi="Times New Roman" w:eastAsia="宋体" w:cs="Times New Roman"/>
      <w:sz w:val="18"/>
      <w:szCs w:val="18"/>
    </w:rPr>
  </w:style>
  <w:style w:type="paragraph" w:styleId="979" w:customStyle="1">
    <w:name w:val="批注框文本1"/>
    <w:basedOn w:val="729"/>
    <w:link w:val="978"/>
    <w:uiPriority w:val="0"/>
    <w:semiHidden/>
    <w:qFormat/>
    <w:rPr>
      <w:sz w:val="18"/>
      <w:szCs w:val="18"/>
    </w:rPr>
  </w:style>
  <w:style w:type="character" w:styleId="980" w:customStyle="1">
    <w:name w:val="first-child"/>
    <w:basedOn w:val="923"/>
    <w:link w:val="729"/>
    <w:uiPriority w:val="0"/>
    <w:qFormat/>
  </w:style>
  <w:style w:type="character" w:styleId="981" w:customStyle="1">
    <w:name w:val="hover5"/>
    <w:basedOn w:val="923"/>
    <w:link w:val="729"/>
    <w:uiPriority w:val="0"/>
    <w:qFormat/>
    <w:rPr>
      <w:shd w:val="clear" w:color="auto" w:fill="eeeeee"/>
    </w:rPr>
  </w:style>
  <w:style w:type="character" w:styleId="982" w:customStyle="1">
    <w:name w:val="正文文本 3 Char"/>
    <w:link w:val="983"/>
    <w:uiPriority w:val="0"/>
    <w:qFormat/>
    <w:rPr>
      <w:rFonts w:ascii="仿宋_GB2312" w:hAnsi="Arial" w:eastAsia="仿宋_GB2312" w:cs="Times New Roman"/>
      <w:sz w:val="32"/>
      <w:szCs w:val="32"/>
    </w:rPr>
  </w:style>
  <w:style w:type="paragraph" w:styleId="983" w:customStyle="1">
    <w:name w:val="正文文本 31"/>
    <w:basedOn w:val="729"/>
    <w:link w:val="982"/>
    <w:uiPriority w:val="0"/>
    <w:qFormat/>
    <w:rPr>
      <w:rFonts w:ascii="仿宋_GB2312" w:hAnsi="Arial" w:eastAsia="仿宋_GB2312"/>
      <w:sz w:val="32"/>
      <w:szCs w:val="32"/>
    </w:rPr>
  </w:style>
  <w:style w:type="character" w:styleId="984" w:customStyle="1">
    <w:name w:val="日期 Char"/>
    <w:link w:val="985"/>
    <w:uiPriority w:val="0"/>
    <w:qFormat/>
    <w:rPr>
      <w:rFonts w:ascii="Times New Roman" w:hAnsi="Times New Roman" w:eastAsia="宋体" w:cs="Times New Roman"/>
      <w:sz w:val="24"/>
      <w:szCs w:val="24"/>
    </w:rPr>
  </w:style>
  <w:style w:type="paragraph" w:styleId="985" w:customStyle="1">
    <w:name w:val="日期1"/>
    <w:basedOn w:val="729"/>
    <w:next w:val="729"/>
    <w:link w:val="984"/>
    <w:uiPriority w:val="0"/>
    <w:qFormat/>
    <w:rPr>
      <w:sz w:val="24"/>
      <w:szCs w:val="24"/>
    </w:rPr>
  </w:style>
  <w:style w:type="character" w:styleId="986" w:customStyle="1">
    <w:name w:val="正文首行缩进 2 Char"/>
    <w:link w:val="987"/>
    <w:uiPriority w:val="0"/>
    <w:qFormat/>
    <w:rPr>
      <w:rFonts w:ascii="宋体" w:hAnsi="宋体" w:eastAsia="宋体" w:cs="Times New Roman"/>
      <w:sz w:val="32"/>
      <w:szCs w:val="20"/>
    </w:rPr>
  </w:style>
  <w:style w:type="paragraph" w:styleId="987" w:customStyle="1">
    <w:name w:val="正文首行缩进 21"/>
    <w:basedOn w:val="988"/>
    <w:link w:val="986"/>
    <w:uiPriority w:val="0"/>
    <w:qFormat/>
    <w:pPr>
      <w:ind w:firstLine="420"/>
      <w:spacing w:line="360" w:lineRule="auto"/>
    </w:pPr>
    <w:rPr>
      <w:rFonts w:ascii="宋体" w:hAnsi="宋体" w:eastAsia="宋体"/>
      <w:sz w:val="21"/>
      <w:szCs w:val="20"/>
    </w:rPr>
  </w:style>
  <w:style w:type="paragraph" w:styleId="988" w:customStyle="1">
    <w:name w:val="正文文本缩进1"/>
    <w:basedOn w:val="729"/>
    <w:next w:val="729"/>
    <w:link w:val="995"/>
    <w:uiPriority w:val="0"/>
    <w:qFormat/>
    <w:pPr>
      <w:ind w:firstLine="645"/>
    </w:pPr>
    <w:rPr>
      <w:rFonts w:ascii="楷体_GB2312" w:eastAsia="楷体_GB2312"/>
      <w:sz w:val="32"/>
      <w:szCs w:val="32"/>
    </w:rPr>
  </w:style>
  <w:style w:type="character" w:styleId="989" w:customStyle="1">
    <w:name w:val="页脚 Char"/>
    <w:link w:val="990"/>
    <w:uiPriority w:val="0"/>
    <w:qFormat/>
    <w:rPr>
      <w:rFonts w:ascii="Times New Roman" w:hAnsi="Times New Roman" w:eastAsia="宋体" w:cs="Times New Roman"/>
      <w:sz w:val="18"/>
      <w:szCs w:val="18"/>
    </w:rPr>
  </w:style>
  <w:style w:type="paragraph" w:styleId="990" w:customStyle="1">
    <w:name w:val="页脚1"/>
    <w:basedOn w:val="729"/>
    <w:link w:val="989"/>
    <w:uiPriority w:val="0"/>
    <w:qFormat/>
    <w:pPr>
      <w:jc w:val="left"/>
      <w:tabs>
        <w:tab w:val="center" w:pos="4153" w:leader="none"/>
        <w:tab w:val="right" w:pos="8306" w:leader="none"/>
      </w:tabs>
    </w:pPr>
    <w:rPr>
      <w:sz w:val="18"/>
      <w:szCs w:val="18"/>
    </w:rPr>
  </w:style>
  <w:style w:type="character" w:styleId="991" w:customStyle="1">
    <w:name w:val="current2"/>
    <w:basedOn w:val="923"/>
    <w:link w:val="729"/>
    <w:uiPriority w:val="0"/>
    <w:qFormat/>
    <w:rPr>
      <w:b/>
      <w:color w:val="ffffff"/>
      <w:shd w:val="clear" w:color="auto" w:fill="0075cc"/>
    </w:rPr>
  </w:style>
  <w:style w:type="character" w:styleId="992" w:customStyle="1">
    <w:name w:val="正文文本 2 Char"/>
    <w:link w:val="993"/>
    <w:uiPriority w:val="0"/>
    <w:qFormat/>
    <w:rPr>
      <w:rFonts w:ascii="楷体_GB2312" w:hAnsi="Times New Roman" w:eastAsia="楷体_GB2312" w:cs="Times New Roman"/>
      <w:sz w:val="28"/>
      <w:szCs w:val="28"/>
    </w:rPr>
  </w:style>
  <w:style w:type="paragraph" w:styleId="993" w:customStyle="1">
    <w:name w:val="正文文本 21"/>
    <w:basedOn w:val="729"/>
    <w:link w:val="992"/>
    <w:uiPriority w:val="0"/>
    <w:qFormat/>
    <w:pPr>
      <w:jc w:val="center"/>
      <w:widowControl/>
    </w:pPr>
    <w:rPr>
      <w:rFonts w:ascii="楷体_GB2312" w:eastAsia="楷体_GB2312"/>
      <w:sz w:val="28"/>
      <w:szCs w:val="28"/>
    </w:rPr>
  </w:style>
  <w:style w:type="character" w:styleId="994" w:customStyle="1">
    <w:name w:val="disabled1"/>
    <w:basedOn w:val="923"/>
    <w:link w:val="729"/>
    <w:uiPriority w:val="0"/>
    <w:qFormat/>
    <w:rPr>
      <w:color w:val="dddddd"/>
    </w:rPr>
  </w:style>
  <w:style w:type="character" w:styleId="995" w:customStyle="1">
    <w:name w:val="正文文本缩进 Char"/>
    <w:link w:val="988"/>
    <w:uiPriority w:val="0"/>
    <w:qFormat/>
    <w:rPr>
      <w:rFonts w:ascii="楷体_GB2312" w:hAnsi="Times New Roman" w:eastAsia="楷体_GB2312" w:cs="Times New Roman"/>
      <w:sz w:val="32"/>
      <w:szCs w:val="32"/>
    </w:rPr>
  </w:style>
  <w:style w:type="paragraph" w:styleId="996" w:customStyle="1">
    <w:name w:val="正文2"/>
    <w:basedOn w:val="729"/>
    <w:uiPriority w:val="0"/>
    <w:qFormat/>
    <w:pPr>
      <w:ind w:firstLine="510"/>
      <w:spacing w:before="156" w:line="360" w:lineRule="auto"/>
    </w:pPr>
    <w:rPr>
      <w:sz w:val="24"/>
      <w:szCs w:val="20"/>
    </w:rPr>
  </w:style>
  <w:style w:type="paragraph" w:styleId="997" w:customStyle="1">
    <w:name w:val="目录 91"/>
    <w:basedOn w:val="729"/>
    <w:next w:val="729"/>
    <w:uiPriority w:val="0"/>
    <w:semiHidden/>
    <w:qFormat/>
    <w:pPr>
      <w:ind w:left="1680"/>
      <w:jc w:val="left"/>
    </w:pPr>
  </w:style>
  <w:style w:type="paragraph" w:styleId="998" w:customStyle="1">
    <w:name w:val="列表 21"/>
    <w:basedOn w:val="729"/>
    <w:uiPriority w:val="0"/>
    <w:qFormat/>
    <w:pPr>
      <w:ind w:left="100" w:hanging="200"/>
    </w:pPr>
  </w:style>
  <w:style w:type="paragraph" w:styleId="999" w:customStyle="1">
    <w:name w:val="部分1"/>
    <w:basedOn w:val="729"/>
    <w:uiPriority w:val="0"/>
    <w:qFormat/>
    <w:pPr>
      <w:jc w:val="center"/>
      <w:keepNext/>
      <w:pageBreakBefore/>
      <w:spacing w:line="360" w:lineRule="auto"/>
      <w:tabs>
        <w:tab w:val="left" w:pos="720" w:leader="none"/>
      </w:tabs>
      <w:outlineLvl w:val="0"/>
    </w:pPr>
    <w:rPr>
      <w:rFonts w:eastAsia="黑体"/>
      <w:b/>
      <w:sz w:val="36"/>
      <w:szCs w:val="20"/>
    </w:rPr>
  </w:style>
  <w:style w:type="paragraph" w:styleId="1000" w:customStyle="1">
    <w:name w:val="普通(网站)1"/>
    <w:basedOn w:val="729"/>
    <w:uiPriority w:val="99"/>
    <w:qFormat/>
    <w:pPr>
      <w:jc w:val="left"/>
      <w:spacing w:before="100" w:beforeAutospacing="1" w:after="100" w:afterAutospacing="1"/>
      <w:widowControl/>
    </w:pPr>
    <w:rPr>
      <w:rFonts w:ascii="宋体" w:hAnsi="宋体" w:cs="宋体"/>
      <w:sz w:val="24"/>
      <w:szCs w:val="24"/>
    </w:rPr>
  </w:style>
  <w:style w:type="paragraph" w:styleId="1001"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02" w:customStyle="1">
    <w:name w:val="列表1"/>
    <w:basedOn w:val="729"/>
    <w:uiPriority w:val="0"/>
    <w:qFormat/>
    <w:pPr>
      <w:ind w:left="200" w:hanging="200"/>
    </w:pPr>
  </w:style>
  <w:style w:type="paragraph" w:styleId="1003" w:customStyle="1">
    <w:name w:val="左对齐正文"/>
    <w:uiPriority w:val="99"/>
    <w:qFormat/>
    <w:rPr>
      <w:rFonts w:hint="default" w:ascii="Calibri" w:hAnsi="Calibri" w:eastAsia="仿宋_GB2312" w:cs="Calibri"/>
      <w:sz w:val="32"/>
      <w:szCs w:val="32"/>
      <w:lang w:val="en-US" w:eastAsia="zh-CN" w:bidi="ar-SA"/>
    </w:rPr>
  </w:style>
  <w:style w:type="paragraph" w:styleId="1004" w:customStyle="1">
    <w:name w:val="目录 11"/>
    <w:basedOn w:val="729"/>
    <w:next w:val="729"/>
    <w:uiPriority w:val="0"/>
    <w:semiHidden/>
    <w:qFormat/>
    <w:pPr>
      <w:jc w:val="left"/>
      <w:spacing w:before="120" w:after="120" w:line="400" w:lineRule="exact"/>
      <w:tabs>
        <w:tab w:val="right" w:pos="8720" w:leader="dot"/>
      </w:tabs>
    </w:pPr>
    <w:rPr>
      <w:rFonts w:ascii="宋体" w:hAnsi="宋体"/>
      <w:caps/>
      <w:sz w:val="24"/>
      <w:szCs w:val="24"/>
    </w:rPr>
  </w:style>
  <w:style w:type="paragraph" w:styleId="1005" w:customStyle="1">
    <w:name w:val="目录 81"/>
    <w:basedOn w:val="729"/>
    <w:next w:val="729"/>
    <w:uiPriority w:val="0"/>
    <w:semiHidden/>
    <w:qFormat/>
    <w:pPr>
      <w:ind w:left="1470"/>
      <w:jc w:val="left"/>
    </w:pPr>
  </w:style>
  <w:style w:type="paragraph" w:styleId="1006" w:customStyle="1">
    <w:name w:val="目录 61"/>
    <w:basedOn w:val="729"/>
    <w:next w:val="729"/>
    <w:uiPriority w:val="0"/>
    <w:semiHidden/>
    <w:qFormat/>
    <w:pPr>
      <w:ind w:left="1050"/>
      <w:jc w:val="left"/>
    </w:pPr>
  </w:style>
  <w:style w:type="paragraph" w:styleId="1007" w:customStyle="1">
    <w:name w:val="xl30"/>
    <w:basedOn w:val="729"/>
    <w:uiPriority w:val="0"/>
    <w:qFormat/>
    <w:pPr>
      <w:jc w:val="center"/>
      <w:spacing w:before="100" w:beforeAutospacing="1" w:after="100" w:afterAutospacing="1"/>
      <w:widowControl/>
    </w:pPr>
    <w:rPr>
      <w:rFonts w:ascii="宋体" w:hAnsi="宋体"/>
      <w:b/>
      <w:bCs/>
      <w:sz w:val="36"/>
      <w:szCs w:val="36"/>
    </w:rPr>
  </w:style>
  <w:style w:type="paragraph" w:styleId="1008" w:customStyle="1">
    <w:name w:val="普通正文"/>
    <w:basedOn w:val="729"/>
    <w:uiPriority w:val="0"/>
    <w:qFormat/>
    <w:pPr>
      <w:ind w:firstLine="480"/>
      <w:jc w:val="left"/>
      <w:spacing w:before="120" w:after="120" w:line="360" w:lineRule="auto"/>
    </w:pPr>
    <w:rPr>
      <w:rFonts w:ascii="Arial" w:hAnsi="Arial"/>
      <w:sz w:val="24"/>
      <w:szCs w:val="24"/>
    </w:rPr>
  </w:style>
  <w:style w:type="paragraph" w:styleId="1009" w:customStyle="1">
    <w:name w:val="目录 41"/>
    <w:basedOn w:val="729"/>
    <w:next w:val="729"/>
    <w:uiPriority w:val="0"/>
    <w:semiHidden/>
    <w:qFormat/>
    <w:pPr>
      <w:ind w:left="630"/>
      <w:jc w:val="left"/>
    </w:pPr>
  </w:style>
  <w:style w:type="paragraph" w:styleId="1010" w:customStyle="1">
    <w:name w:val="列表 31"/>
    <w:basedOn w:val="729"/>
    <w:uiPriority w:val="0"/>
    <w:qFormat/>
    <w:pPr>
      <w:ind w:left="100" w:hanging="200"/>
    </w:pPr>
  </w:style>
  <w:style w:type="paragraph" w:styleId="1011" w:customStyle="1">
    <w:name w:val="索引 11"/>
    <w:basedOn w:val="729"/>
    <w:next w:val="729"/>
    <w:uiPriority w:val="0"/>
    <w:semiHidden/>
    <w:qFormat/>
    <w:pPr>
      <w:spacing w:line="240" w:lineRule="atLeast"/>
    </w:pPr>
    <w:rPr>
      <w:b/>
      <w:bCs/>
    </w:rPr>
  </w:style>
  <w:style w:type="paragraph" w:styleId="1012" w:customStyle="1">
    <w:name w:val="图表目录1"/>
    <w:basedOn w:val="729"/>
    <w:next w:val="729"/>
    <w:uiPriority w:val="0"/>
    <w:semiHidden/>
    <w:qFormat/>
    <w:pPr>
      <w:ind w:left="840" w:hanging="420"/>
    </w:pPr>
  </w:style>
  <w:style w:type="paragraph" w:styleId="1013" w:customStyle="1">
    <w:name w:val="目录 71"/>
    <w:basedOn w:val="729"/>
    <w:next w:val="729"/>
    <w:uiPriority w:val="0"/>
    <w:semiHidden/>
    <w:qFormat/>
    <w:pPr>
      <w:ind w:left="1260"/>
      <w:jc w:val="left"/>
    </w:pPr>
  </w:style>
  <w:style w:type="paragraph" w:styleId="1014" w:customStyle="1">
    <w:name w:val="目录 21"/>
    <w:basedOn w:val="729"/>
    <w:next w:val="729"/>
    <w:uiPriority w:val="0"/>
    <w:semiHidden/>
    <w:qFormat/>
    <w:pPr>
      <w:ind w:left="210"/>
      <w:jc w:val="left"/>
    </w:pPr>
    <w:rPr>
      <w:smallCaps/>
      <w:szCs w:val="24"/>
    </w:rPr>
  </w:style>
  <w:style w:type="paragraph" w:styleId="1015" w:customStyle="1">
    <w:name w:val="目录 31"/>
    <w:basedOn w:val="729"/>
    <w:next w:val="729"/>
    <w:uiPriority w:val="0"/>
    <w:semiHidden/>
    <w:qFormat/>
    <w:pPr>
      <w:ind w:left="420"/>
      <w:jc w:val="left"/>
    </w:pPr>
    <w:rPr>
      <w:i/>
      <w:iCs/>
      <w:szCs w:val="24"/>
    </w:rPr>
  </w:style>
  <w:style w:type="paragraph" w:styleId="1016" w:customStyle="1">
    <w:name w:val="正文空2字"/>
    <w:basedOn w:val="1003"/>
    <w:uiPriority w:val="99"/>
    <w:qFormat/>
    <w:pPr>
      <w:ind w:firstLine="640"/>
      <w:spacing w:line="560" w:lineRule="exact"/>
      <w:widowControl w:val="off"/>
    </w:pPr>
    <w:rPr>
      <w:rFonts w:ascii="仿宋_GB2312" w:hAnsi="仿宋_GB2312" w:cs="仿宋_GB2312"/>
      <w:lang w:val="zh-TW"/>
    </w:rPr>
  </w:style>
  <w:style w:type="paragraph" w:styleId="1017" w:customStyle="1">
    <w:name w:val="目录 51"/>
    <w:basedOn w:val="729"/>
    <w:next w:val="729"/>
    <w:uiPriority w:val="0"/>
    <w:semiHidden/>
    <w:qFormat/>
    <w:pPr>
      <w:ind w:left="840"/>
      <w:jc w:val="left"/>
    </w:pPr>
  </w:style>
  <w:style w:type="paragraph" w:styleId="1018" w:customStyle="1">
    <w:name w:val="xl29"/>
    <w:basedOn w:val="72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9" w:customStyle="1">
    <w:name w:val="table_1stline"/>
    <w:basedOn w:val="729"/>
    <w:uiPriority w:val="0"/>
    <w:qFormat/>
    <w:pPr>
      <w:jc w:val="left"/>
      <w:spacing w:before="120"/>
      <w:widowControl/>
    </w:pPr>
    <w:rPr>
      <w:bCs/>
      <w:sz w:val="20"/>
      <w:szCs w:val="20"/>
      <w:lang w:val="de-DE" w:eastAsia="de-DE"/>
    </w:rPr>
  </w:style>
  <w:style w:type="paragraph" w:styleId="1020" w:customStyle="1">
    <w:name w:val="Char"/>
    <w:basedOn w:val="729"/>
    <w:uiPriority w:val="0"/>
    <w:qFormat/>
    <w:pPr>
      <w:ind w:firstLine="200"/>
      <w:tabs>
        <w:tab w:val="left" w:pos="360" w:leader="none"/>
      </w:tabs>
    </w:pPr>
    <w:rPr>
      <w:sz w:val="28"/>
      <w:szCs w:val="30"/>
    </w:rPr>
  </w:style>
  <w:style w:type="paragraph" w:styleId="1021" w:customStyle="1">
    <w:name w:val="Normal_20"/>
    <w:uiPriority w:val="0"/>
    <w:qFormat/>
    <w:rPr>
      <w:rFonts w:hint="default" w:ascii="黑体" w:hAnsi="黑体" w:eastAsia="黑体" w:cs="黑体"/>
      <w:b/>
      <w:sz w:val="32"/>
      <w:szCs w:val="24"/>
      <w:lang w:val="en-US" w:eastAsia="zh-CN" w:bidi="ar-SA"/>
    </w:rPr>
  </w:style>
  <w:style w:type="paragraph" w:styleId="1022" w:customStyle="1">
    <w:name w:val="xl24"/>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图标"/>
    <w:basedOn w:val="729"/>
    <w:next w:val="72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4" w:customStyle="1">
    <w:name w:val="font7"/>
    <w:basedOn w:val="729"/>
    <w:uiPriority w:val="0"/>
    <w:qFormat/>
    <w:pPr>
      <w:jc w:val="left"/>
      <w:spacing w:before="100" w:beforeAutospacing="1" w:after="100" w:afterAutospacing="1"/>
      <w:widowControl/>
    </w:pPr>
    <w:rPr>
      <w:rFonts w:hint="eastAsia" w:ascii="宋体" w:hAnsi="宋体"/>
      <w:sz w:val="18"/>
      <w:szCs w:val="18"/>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Arial" w:cs="Arial"/>
      <w:b/>
      <w:i/>
      <w:sz w:val="28"/>
      <w:lang w:val="en-US" w:eastAsia="zh-CN" w:bidi="ar-SA"/>
    </w:rPr>
  </w:style>
  <w:style w:type="paragraph" w:styleId="1026" w:customStyle="1">
    <w:name w:val="样式1"/>
    <w:basedOn w:val="729"/>
    <w:uiPriority w:val="0"/>
    <w:qFormat/>
    <w:pPr>
      <w:numPr>
        <w:ilvl w:val="0"/>
        <w:numId w:val="3"/>
      </w:numPr>
    </w:pPr>
    <w:rPr>
      <w:rFonts w:ascii="宋体" w:hAnsi="宋体"/>
    </w:rPr>
  </w:style>
  <w:style w:type="paragraph" w:styleId="1027" w:customStyle="1">
    <w:name w:val="索引 41"/>
    <w:basedOn w:val="729"/>
    <w:next w:val="729"/>
    <w:uiPriority w:val="0"/>
    <w:semiHidden/>
    <w:qFormat/>
    <w:pPr>
      <w:ind w:left="1260"/>
    </w:pPr>
    <w:rPr>
      <w:rFonts w:ascii="Calibri" w:hAnsi="Calibri" w:eastAsia="Calibri" w:cs="宋体"/>
      <w:sz w:val="20"/>
      <w:lang w:val="zh-CN"/>
    </w:rPr>
  </w:style>
  <w:style w:type="paragraph" w:styleId="102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9" w:customStyle="1">
    <w:name w:val="修订"/>
    <w:uiPriority w:val="99"/>
    <w:semiHidden/>
    <w:qFormat/>
    <w:rPr>
      <w:rFonts w:hint="default" w:ascii="Times New Roman" w:hAnsi="Times New Roman" w:eastAsia="Arial" w:cs="Arial"/>
      <w:sz w:val="21"/>
      <w:szCs w:val="21"/>
      <w:lang w:val="en-US" w:eastAsia="zh-CN" w:bidi="ar-SA"/>
    </w:rPr>
  </w:style>
  <w:style w:type="paragraph" w:styleId="1030" w:customStyle="1">
    <w:name w:val="首行缩进"/>
    <w:basedOn w:val="729"/>
    <w:uiPriority w:val="0"/>
    <w:qFormat/>
    <w:pPr>
      <w:ind w:firstLine="480"/>
    </w:pPr>
    <w:rPr>
      <w:rFonts w:ascii="Times New Roman" w:hAnsi="Times New Roman" w:cs="Times New Roman"/>
      <w:lang w:val="zh-CN"/>
    </w:rPr>
  </w:style>
  <w:style w:type="paragraph" w:styleId="1031" w:customStyle="1">
    <w:name w:val="Normal_6_0"/>
    <w:uiPriority w:val="0"/>
    <w:qFormat/>
    <w:rPr>
      <w:rFonts w:hint="default" w:ascii="黑体" w:hAnsi="黑体" w:eastAsia="黑体" w:cs="黑体"/>
      <w:b/>
      <w:sz w:val="32"/>
      <w:szCs w:val="24"/>
      <w:lang w:val="en-US" w:eastAsia="zh-CN" w:bidi="ar-SA"/>
    </w:rPr>
  </w:style>
  <w:style w:type="paragraph" w:styleId="1032" w:customStyle="1">
    <w:name w:val="正文_12_0_0_0_0"/>
    <w:basedOn w:val="729"/>
    <w:uiPriority w:val="0"/>
    <w:qFormat/>
    <w:rPr>
      <w:rFonts w:ascii="Times New Roman" w:hAnsi="Times New Roman"/>
      <w:szCs w:val="24"/>
    </w:rPr>
  </w:style>
  <w:style w:type="paragraph" w:styleId="1033" w:customStyle="1">
    <w:name w:val="table_lines"/>
    <w:basedOn w:val="729"/>
    <w:uiPriority w:val="0"/>
    <w:qFormat/>
    <w:pPr>
      <w:jc w:val="left"/>
      <w:widowControl/>
    </w:pPr>
    <w:rPr>
      <w:sz w:val="20"/>
      <w:szCs w:val="20"/>
      <w:lang w:val="de-DE" w:eastAsia="de-DE"/>
    </w:rPr>
  </w:style>
  <w:style w:type="paragraph" w:styleId="103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正文文本12"/>
    <w:basedOn w:val="729"/>
    <w:uiPriority w:val="1"/>
    <w:qFormat/>
    <w:pPr>
      <w:ind w:left="120"/>
    </w:pPr>
    <w:rPr>
      <w:rFonts w:ascii="宋体" w:hAnsi="宋体" w:eastAsia="宋体" w:cs="宋体"/>
      <w:sz w:val="21"/>
      <w:szCs w:val="21"/>
      <w:lang w:val="zh-CN" w:eastAsia="zh-CN" w:bidi="zh-CN"/>
    </w:rPr>
  </w:style>
  <w:style w:type="paragraph" w:styleId="1036" w:customStyle="1">
    <w:name w:val="Normal_0"/>
    <w:uiPriority w:val="0"/>
    <w:qFormat/>
    <w:rPr>
      <w:rFonts w:hint="default" w:ascii="黑体" w:hAnsi="黑体" w:eastAsia="黑体" w:cs="Times New Roman"/>
      <w:b/>
      <w:sz w:val="32"/>
      <w:szCs w:val="24"/>
      <w:lang w:val="en-US" w:eastAsia="zh-CN" w:bidi="ar-SA"/>
    </w:rPr>
  </w:style>
  <w:style w:type="paragraph" w:styleId="1037"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 Char Char Char Char"/>
    <w:basedOn w:val="963"/>
    <w:uiPriority w:val="0"/>
    <w:qFormat/>
    <w:pPr>
      <w:spacing w:line="360" w:lineRule="auto"/>
    </w:pPr>
    <w:rPr>
      <w:rFonts w:ascii="Tahoma" w:hAnsi="Tahoma"/>
      <w:sz w:val="24"/>
      <w:szCs w:val="24"/>
    </w:rPr>
  </w:style>
  <w:style w:type="paragraph" w:styleId="1039" w:customStyle="1">
    <w:name w:val="标题3"/>
    <w:basedOn w:val="729"/>
    <w:next w:val="729"/>
    <w:uiPriority w:val="0"/>
    <w:qFormat/>
    <w:pPr>
      <w:ind w:firstLine="624"/>
      <w:spacing w:line="590" w:lineRule="atLeast"/>
    </w:pPr>
    <w:rPr>
      <w:rFonts w:ascii="方正黑体_GBK" w:eastAsia="方正黑体_GBK"/>
      <w:sz w:val="32"/>
      <w:szCs w:val="32"/>
    </w:rPr>
  </w:style>
  <w:style w:type="paragraph" w:styleId="1040" w:customStyle="1">
    <w:name w:val=" 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41" w:customStyle="1">
    <w:name w:val="Char Char Char Char"/>
    <w:basedOn w:val="963"/>
    <w:uiPriority w:val="0"/>
    <w:qFormat/>
    <w:pPr>
      <w:spacing w:line="360" w:lineRule="auto"/>
    </w:pPr>
    <w:rPr>
      <w:rFonts w:ascii="Tahoma" w:hAnsi="Tahoma"/>
      <w:sz w:val="24"/>
      <w:szCs w:val="24"/>
    </w:rPr>
  </w:style>
  <w:style w:type="paragraph" w:styleId="1042"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3" w:customStyle="1">
    <w:name w:val="Char Char Char Char Char Char Char Char"/>
    <w:basedOn w:val="729"/>
    <w:uiPriority w:val="0"/>
    <w:qFormat/>
    <w:pPr>
      <w:jc w:val="left"/>
      <w:spacing w:after="160" w:line="240" w:lineRule="exact"/>
      <w:widowControl/>
    </w:pPr>
    <w:rPr>
      <w:rFonts w:ascii="Verdana" w:hAnsi="Verdana"/>
      <w:sz w:val="20"/>
      <w:szCs w:val="20"/>
      <w:lang w:eastAsia="en-US"/>
    </w:rPr>
  </w:style>
  <w:style w:type="paragraph" w:styleId="1044" w:customStyle="1">
    <w:name w:val="font5"/>
    <w:basedOn w:val="729"/>
    <w:uiPriority w:val="0"/>
    <w:qFormat/>
    <w:pPr>
      <w:jc w:val="left"/>
      <w:spacing w:before="100" w:beforeAutospacing="1" w:after="100" w:afterAutospacing="1"/>
      <w:widowControl/>
    </w:pPr>
    <w:rPr>
      <w:rFonts w:hint="eastAsia" w:ascii="宋体" w:hAnsi="宋体"/>
      <w:sz w:val="28"/>
      <w:szCs w:val="28"/>
    </w:rPr>
  </w:style>
  <w:style w:type="paragraph" w:styleId="1045" w:customStyle="1">
    <w:name w:val="4"/>
    <w:basedOn w:val="729"/>
    <w:next w:val="932"/>
    <w:uiPriority w:val="0"/>
    <w:qFormat/>
    <w:pPr>
      <w:ind w:firstLine="420"/>
      <w:spacing w:line="360" w:lineRule="auto"/>
    </w:pPr>
    <w:rPr>
      <w:color w:val="ff0000"/>
      <w:sz w:val="24"/>
      <w:szCs w:val="24"/>
    </w:rPr>
  </w:style>
  <w:style w:type="paragraph" w:styleId="1046" w:customStyle="1">
    <w:name w:val="xl25"/>
    <w:basedOn w:val="72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 Char"/>
    <w:basedOn w:val="963"/>
    <w:uiPriority w:val="0"/>
    <w:qFormat/>
    <w:rPr>
      <w:rFonts w:ascii="Tahoma" w:hAnsi="Tahoma"/>
      <w:sz w:val="24"/>
      <w:szCs w:val="24"/>
    </w:rPr>
  </w:style>
  <w:style w:type="paragraph" w:styleId="1048" w:customStyle="1">
    <w:name w:val="Body Text(ch)"/>
    <w:basedOn w:val="729"/>
    <w:next w:val="950"/>
    <w:uiPriority w:val="0"/>
    <w:qFormat/>
    <w:pPr>
      <w:spacing w:after="120"/>
    </w:pPr>
    <w:rPr>
      <w:rFonts w:ascii="宋体" w:hAnsi="Arial"/>
      <w:bCs/>
      <w:iCs/>
      <w:szCs w:val="24"/>
    </w:rPr>
  </w:style>
  <w:style w:type="paragraph" w:styleId="1049"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1" w:customStyle="1">
    <w:name w:val="xl27"/>
    <w:basedOn w:val="72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普通 (Web)"/>
    <w:basedOn w:val="729"/>
    <w:uiPriority w:val="0"/>
    <w:qFormat/>
    <w:pPr>
      <w:jc w:val="left"/>
      <w:spacing w:before="100" w:beforeAutospacing="1" w:after="100" w:afterAutospacing="1"/>
      <w:widowControl/>
    </w:pPr>
    <w:rPr>
      <w:rFonts w:ascii="宋体" w:hAnsi="宋体"/>
      <w:sz w:val="24"/>
      <w:szCs w:val="24"/>
    </w:rPr>
  </w:style>
  <w:style w:type="paragraph" w:styleId="1054" w:customStyle="1">
    <w:name w:val="Normal_18_0"/>
    <w:uiPriority w:val="0"/>
    <w:qFormat/>
    <w:rPr>
      <w:rFonts w:hint="default" w:ascii="黑体" w:hAnsi="黑体" w:eastAsia="黑体" w:cs="黑体"/>
      <w:b/>
      <w:sz w:val="32"/>
      <w:szCs w:val="24"/>
      <w:lang w:val="en-US" w:eastAsia="zh-CN" w:bidi="ar-SA"/>
    </w:rPr>
  </w:style>
  <w:style w:type="paragraph" w:styleId="1055" w:customStyle="1">
    <w:name w:val="Table Text"/>
    <w:basedOn w:val="729"/>
    <w:uiPriority w:val="0"/>
    <w:semiHidden/>
    <w:qFormat/>
    <w:rPr>
      <w:rFonts w:ascii="宋体" w:hAnsi="宋体" w:eastAsia="宋体" w:cs="宋体"/>
      <w:sz w:val="22"/>
      <w:szCs w:val="22"/>
      <w:lang w:val="en-US" w:eastAsia="en-US" w:bidi="ar-SA"/>
    </w:rPr>
  </w:style>
  <w:style w:type="paragraph" w:styleId="1056" w:customStyle="1">
    <w:name w:val="无间隔"/>
    <w:uiPriority w:val="99"/>
    <w:qFormat/>
    <w:pPr>
      <w:jc w:val="both"/>
      <w:widowControl w:val="off"/>
    </w:pPr>
    <w:rPr>
      <w:rFonts w:hint="default" w:ascii="Times New Roman" w:hAnsi="Times New Roman" w:eastAsia="Arial" w:cs="Arial"/>
      <w:sz w:val="21"/>
      <w:szCs w:val="21"/>
      <w:lang w:val="en-US" w:eastAsia="zh-CN" w:bidi="ar-SA"/>
    </w:rPr>
  </w:style>
  <w:style w:type="paragraph" w:styleId="1057" w:customStyle="1">
    <w:name w:val="列出段落"/>
    <w:basedOn w:val="729"/>
    <w:uiPriority w:val="0"/>
    <w:qFormat/>
    <w:pPr>
      <w:contextualSpacing/>
      <w:ind w:left="720"/>
      <w:jc w:val="left"/>
      <w:widowControl/>
    </w:pPr>
    <w:rPr>
      <w:rFonts w:ascii="Calibri" w:hAnsi="Calibri"/>
      <w:sz w:val="24"/>
      <w:szCs w:val="24"/>
      <w:lang w:eastAsia="en-US" w:bidi="en-US"/>
    </w:rPr>
  </w:style>
  <w:style w:type="paragraph" w:styleId="1058" w:customStyle="1">
    <w:name w:val="font6"/>
    <w:basedOn w:val="729"/>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6"/>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0" w:customStyle="1">
    <w:name w:val=" Char Char Char Char Char Char Char Char Char Char"/>
    <w:basedOn w:val="729"/>
    <w:uiPriority w:val="0"/>
    <w:qFormat/>
    <w:pPr>
      <w:spacing w:line="360" w:lineRule="auto"/>
    </w:pPr>
    <w:rPr>
      <w:sz w:val="24"/>
      <w:szCs w:val="20"/>
    </w:rPr>
  </w:style>
  <w:style w:type="paragraph" w:styleId="1061" w:customStyle="1">
    <w:name w:val="xl28"/>
    <w:basedOn w:val="72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table" w:styleId="1062" w:customStyle="1">
    <w:name w:val="网格型1"/>
    <w:basedOn w:val="924"/>
    <w:uiPriority w:val="0"/>
    <w:qFormat/>
    <w:pPr>
      <w:jc w:val="both"/>
      <w:widowControl w:val="off"/>
    </w:pPr>
    <w:rPr>
      <w:rFonts w:ascii="Times New Roman" w:hAnsi="Times New Roman" w:eastAsia="宋体" w:cs="Times New Roman"/>
      <w:sz w:val="20"/>
      <w:szCs w:val="20"/>
    </w:rPr>
    <w:tblPr/>
  </w:style>
  <w:style w:type="table" w:styleId="1063" w:customStyle="1">
    <w:name w:val="Table Normal"/>
    <w:uiPriority w:val="0"/>
    <w:qFormat/>
    <w:tblPr/>
  </w:style>
  <w:style w:type="paragraph" w:styleId="1064"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065" w:customStyle="1">
    <w:name w:val="Normal_19_0"/>
    <w:uiPriority w:val="0"/>
    <w:qFormat/>
    <w:pPr>
      <w:jc w:val="both"/>
      <w:widowControl w:val="off"/>
    </w:pPr>
    <w:rPr>
      <w:rFonts w:hint="default" w:ascii="Times New Roman" w:hAnsi="Times New Roman" w:eastAsia="宋体" w:cs="Times New Roman"/>
      <w:sz w:val="21"/>
      <w:lang w:val="en-US" w:eastAsia="zh-CN" w:bidi="ar-SA"/>
    </w:rPr>
  </w:style>
  <w:style w:type="paragraph" w:styleId="1066" w:customStyle="1">
    <w:name w:val="Heading 4"/>
    <w:basedOn w:val="1065"/>
    <w:next w:val="1065"/>
    <w:uiPriority w:val="0"/>
    <w:qFormat/>
    <w:pPr>
      <w:keepLines/>
      <w:keepNext/>
      <w:spacing w:line="360" w:lineRule="auto"/>
      <w:tabs>
        <w:tab w:val="left" w:pos="1134" w:leader="none"/>
        <w:tab w:val="right" w:pos="7371" w:leader="none"/>
      </w:tabs>
      <w:outlineLvl w:val="3"/>
    </w:pPr>
    <w:rPr>
      <w:rFonts w:ascii="宋体"/>
      <w:color w:val="800000"/>
      <w:sz w:val="28"/>
    </w:rPr>
  </w:style>
  <w:style w:type="paragraph" w:styleId="1067" w:customStyle="1">
    <w:name w:val="Body Text Indent"/>
    <w:basedOn w:val="1065"/>
    <w:uiPriority w:val="0"/>
    <w:qFormat/>
    <w:pPr>
      <w:ind w:firstLine="225"/>
    </w:pPr>
    <w:rPr>
      <w:rFonts w:ascii="仿宋_GB2312" w:eastAsia="仿宋_GB2312"/>
      <w:sz w:val="32"/>
    </w:rPr>
  </w:style>
  <w:style w:type="paragraph" w:styleId="1068" w:customStyle="1">
    <w:name w:val="Normal_0_1"/>
    <w:uiPriority w:val="0"/>
    <w:qFormat/>
    <w:rPr>
      <w:rFonts w:hint="default" w:ascii="黑体" w:hAnsi="黑体" w:eastAsia="黑体" w:cs="Times New Roman"/>
      <w:b/>
      <w:sz w:val="32"/>
      <w:szCs w:val="24"/>
      <w:lang w:bidi="ar-SA"/>
    </w:rPr>
  </w:style>
  <w:style w:type="paragraph" w:styleId="1069"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numbering" w:styleId="115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06babd5d-232a-4d0e-8dee-5baef5aa865c</errorID>
      <errorWord>)</errorWord>
      <group>L1_Format</group>
      <groupName>格式问题</groupName>
      <ability>L2_HalfPunc</ability>
      <abilityName>全半角检查</abilityName>
      <candidateList>
        <item>）</item>
      </candidateList>
      <explain>文本全半角错误。</explain>
      <paraID> 9537BA1</paraID>
      <start>77</start>
      <end>78</end>
      <status>modified</status>
      <modifiedWord>）</modifiedWord>
      <trackRevisions>false</trackRevisions>
    </reviewItem>
    <reviewItem>
      <errorID>45d5e924-d200-4602-a96f-098737ad4044</errorID>
      <errorWord>要求的规定</errorWord>
      <group>L1_Grammar</group>
      <groupName>语法问题</groupName>
      <ability>L2_Grammar</ability>
      <abilityName>语法错误</abilityName>
      <candidateList>
        <item>要求</item>
      </candidateList>
      <explain/>
      <paraID>22E3CC2E</paraID>
      <start>15</start>
      <end>17</end>
      <status>modified</status>
      <modifiedWord>要求</modifiedWord>
      <trackRevisions>false</trackRevisions>
    </reviewItem>
    <reviewItem>
      <errorID>82fac4fa-4e3c-46c0-91c2-26af61d50d9d</errorID>
      <errorWord>填写</errorWord>
      <group>L1_Word</group>
      <groupName>字词问题</groupName>
      <ability>L2_Typo</ability>
      <abilityName>字词错误</abilityName>
      <candidateList>
        <item>地填写</item>
      </candidateList>
      <explain/>
      <paraID>538000AB</paraID>
      <start>25</start>
      <end>28</end>
      <status>modified</status>
      <modifiedWord>地填写</modifiedWord>
      <trackRevisions>false</trackRevisions>
    </reviewItem>
    <reviewItem>
      <errorID>c5d360d8-6bb2-4f10-9936-ef3afc5699da</errorID>
      <errorWord>按</errorWord>
      <group>L1_Word</group>
      <groupName>字词问题</groupName>
      <ability>L2_Typo</ability>
      <abilityName>字词错误</abilityName>
      <candidateList>
        <item>以</item>
      </candidateList>
      <explain/>
      <paraID>61832F84</paraID>
      <start>66</start>
      <end>67</end>
      <status>modified</status>
      <modifiedWord>以</modifiedWord>
      <trackRevisions>false</trackRevisions>
    </reviewItem>
    <reviewItem>
      <errorID>0a519574-b633-4d41-848d-7314a8d05c7f</errorID>
      <errorWord>价格</errorWord>
      <group>L1_Word</group>
      <groupName>字词问题</groupName>
      <ability>L2_Typo</ability>
      <abilityName>字词错误</abilityName>
      <candidateList>
        <item>的价格</item>
      </candidateList>
      <explain/>
      <paraID>61832F84</paraID>
      <start>73</start>
      <end>76</end>
      <status>modified</status>
      <modifiedWord>的价格</modifiedWord>
      <trackRevisions>false</trackRevisions>
    </reviewItem>
    <reviewItem>
      <errorID>97e24bd8-9498-47a7-963b-aa7fbe14bd5c</errorID>
      <errorWord>造成的</errorWord>
      <group>L1_Word</group>
      <groupName>字词问题</groupName>
      <ability>L2_Typo</ability>
      <abilityName>字词错误</abilityName>
      <candidateList>
        <item>导致</item>
      </candidateList>
      <explain/>
      <paraID>7934443E</paraID>
      <start>33</start>
      <end>35</end>
      <status>modified</status>
      <modifiedWord>导致</modifiedWord>
      <trackRevisions>false</trackRevisions>
    </reviewItem>
    <reviewItem>
      <errorID>5c6748bc-b413-4e27-a495-fc8a917ad6d4</errorID>
      <errorWord>的</errorWord>
      <group>L1_Word</group>
      <groupName>字词问题</groupName>
      <ability>L2_Typo</ability>
      <abilityName>字词错误</abilityName>
      <candidateList>
        <item>，</item>
      </candidateList>
      <explain/>
      <paraID>7934443E</paraID>
      <start>46</start>
      <end>47</end>
      <status>modified</status>
      <modifiedWord>，</modifiedWord>
      <trackRevisions>false</trackRevisions>
    </reviewItem>
    <reviewItem>
      <errorID>ea6875f5-47e6-4ffd-a14d-d2c64eba560c</errorID>
      <errorWord>做</errorWord>
      <group>L1_Word</group>
      <groupName>字词问题</groupName>
      <ability>L2_Typo</ability>
      <abilityName>字词错误</abilityName>
      <candidateList>
        <item>作</item>
      </candidateList>
      <explain/>
      <paraID>7934443E</paraID>
      <start>68</start>
      <end>69</end>
      <status>modified</status>
      <modifiedWord>作</modifiedWord>
      <trackRevisions>false</trackRevisions>
    </reviewItem>
    <reviewItem>
      <errorID>518b8e1f-dfd4-462e-a10c-13e34e2339a3</errorID>
      <errorWord>作出</errorWord>
      <group>L1_Word</group>
      <groupName>字词问题</groupName>
      <ability>L2_Typo</ability>
      <abilityName>字词错误</abilityName>
      <candidateList>
        <item>会作出</item>
      </candidateList>
      <explain/>
      <paraID> B875AF5</paraID>
      <start>12</start>
      <end>15</end>
      <status>modified</status>
      <modifiedWord>会作出</modifiedWord>
      <trackRevisions>false</trackRevisions>
    </reviewItem>
    <reviewItem>
      <errorID>08d1400d-aa68-4d59-80ee-86e83f2cd0f7</errorID>
      <errorWord>以下</errorWord>
      <group>L1_Word</group>
      <groupName>字词问题</groupName>
      <ability>L2_Typo</ability>
      <abilityName>字词错误</abilityName>
      <candidateList>
        <item> 以下</item>
      </candidateList>
      <explain/>
      <paraID>1E163FA7</paraID>
      <start>4</start>
      <end>7</end>
      <status>modified</status>
      <modifiedWord> 以下</modifiedWord>
      <trackRevisions>false</trackRevisions>
    </reviewItem>
    <reviewItem>
      <errorID>605709d4-4563-45c2-b4ce-9870ba08974c</errorID>
      <errorWord>内容</errorWord>
      <group>L1_Word</group>
      <groupName>字词问题</groupName>
      <ability>L2_Typo</ability>
      <abilityName>字词错误</abilityName>
      <candidateList>
        <item> 内容</item>
      </candidateList>
      <explain/>
      <paraID>380DA482</paraID>
      <start>6</start>
      <end>9</end>
      <status>modified</status>
      <modifiedWord> 内容</modifiedWord>
      <trackRevisions>false</trackRevisions>
    </reviewItem>
    <reviewItem>
      <errorID>a61a8c66-88a3-438c-8941-5823643aa09d</errorID>
      <errorWord>超出</errorWord>
      <group>L1_Word</group>
      <groupName>字词问题</groupName>
      <ability>L2_Typo</ability>
      <abilityName>字词错误</abilityName>
      <candidateList>
        <item> 超出</item>
      </candidateList>
      <explain/>
      <paraID>1A2FD9C9</paraID>
      <start>6</start>
      <end>9</end>
      <status>modified</status>
      <modifiedWord> 超出</modifiedWord>
      <trackRevisions>false</trackRevisions>
    </reviewItem>
    <reviewItem>
      <errorID>fbf488b8-b737-4954-8e6e-2f88046e120c</errorID>
      <errorWord>以</errorWord>
      <group>L1_Word</group>
      <groupName>字词问题</groupName>
      <ability>L2_Typo</ability>
      <abilityName>字词错误</abilityName>
      <candidateList>
        <item> 以</item>
      </candidateList>
      <explain/>
      <paraID>759644C9</paraID>
      <start>6</start>
      <end>8</end>
      <status>modified</status>
      <modifiedWord> 以</modifiedWord>
      <trackRevisions>false</trackRevisions>
    </reviewItem>
    <reviewItem>
      <errorID>7f7260a3-fc82-4b31-88ea-1ce3c0152277</errorID>
      <errorWord>未</errorWord>
      <group>L1_Word</group>
      <groupName>字词问题</groupName>
      <ability>L2_Typo</ability>
      <abilityName>字词错误</abilityName>
      <candidateList>
        <item> 未</item>
      </candidateList>
      <explain/>
      <paraID>66D8613D</paraID>
      <start>6</start>
      <end>8</end>
      <status>modified</status>
      <modifiedWord> 未</modifiedWord>
      <trackRevisions>false</trackRevisions>
    </reviewItem>
    <reviewItem>
      <errorID>18c74e1c-6566-4602-ab8e-a826b8fdf0a8</errorID>
      <errorWord>投标人</errorWord>
      <group>L1_Word</group>
      <groupName>字词问题</groupName>
      <ability>L2_Typo</ability>
      <abilityName>字词错误</abilityName>
      <candidateList>
        <item> 投标人</item>
      </candidateList>
      <explain/>
      <paraID>20115A88</paraID>
      <start>6</start>
      <end>10</end>
      <status>modified</status>
      <modifiedWord> 投标人</modifiedWord>
      <trackRevisions>false</trackRevisions>
    </reviewItem>
    <reviewItem>
      <errorID>b54513ce-9789-4609-a471-d48a4e4830a7</errorID>
      <errorWord>投标人</errorWord>
      <group>L1_Word</group>
      <groupName>字词问题</groupName>
      <ability>L2_Typo</ability>
      <abilityName>字词错误</abilityName>
      <candidateList>
        <item> 投标人</item>
      </candidateList>
      <explain/>
      <paraID>702969B3</paraID>
      <start>4</start>
      <end>8</end>
      <status>modified</status>
      <modifiedWord> 投标人</modifiedWord>
      <trackRevisions>false</trackRevisions>
    </reviewItem>
    <reviewItem>
      <errorID>7faa8a3d-5313-4f2e-bf0b-c02f5675bc3a</errorID>
      <errorWord>和</errorWord>
      <group>L1_Word</group>
      <groupName>字词问题</groupName>
      <ability>L2_Typo</ability>
      <abilityName>字词错误</abilityName>
      <candidateList>
        <item>，并</item>
      </candidateList>
      <explain/>
      <paraID>702969B3</paraID>
      <start>94</start>
      <end>95</end>
      <status>ignored</status>
      <modifiedWord/>
      <trackRevisions>false</trackRevisions>
    </reviewItem>
    <reviewItem>
      <errorID>c6fe8f9c-ccdb-422e-805a-d6662ef4c1ab</errorID>
      <errorWord>质疑</errorWord>
      <group>L1_Word</group>
      <groupName>字词问题</groupName>
      <ability>L2_Typo</ability>
      <abilityName>字词错误</abilityName>
      <candidateList>
        <item> 质疑</item>
      </candidateList>
      <explain/>
      <paraID>13B1618E</paraID>
      <start>4</start>
      <end>7</end>
      <status>modified</status>
      <modifiedWord> 质疑</modifiedWord>
      <trackRevisions>false</trackRevisions>
    </reviewItem>
    <reviewItem>
      <errorID>096e6195-b9c0-4f5c-9d02-9ceb125220ac</errorID>
      <errorWord>中标</errorWord>
      <group>L1_Word</group>
      <groupName>字词问题</groupName>
      <ability>L2_Typo</ability>
      <abilityName>字词错误</abilityName>
      <candidateList>
        <item> 中标</item>
      </candidateList>
      <explain/>
      <paraID> BB29D15</paraID>
      <start>3</start>
      <end>6</end>
      <status>modified</status>
      <modifiedWord> 中标</modifiedWord>
      <trackRevisions>false</trackRevisions>
    </reviewItem>
    <reviewItem>
      <errorID>99393d4a-5c69-4820-ab7a-ddc11c94034e</errorID>
      <errorWord>中标</errorWord>
      <group>L1_Word</group>
      <groupName>字词问题</groupName>
      <ability>L2_Typo</ability>
      <abilityName>字词错误</abilityName>
      <candidateList>
        <item> 中标</item>
      </candidateList>
      <explain/>
      <paraID>749B99E9</paraID>
      <start>4</start>
      <end>7</end>
      <status>modified</status>
      <modifiedWord> 中标</modifiedWord>
      <trackRevisions>false</trackRevisions>
    </reviewItem>
    <reviewItem>
      <errorID>f07774b3-85d0-4c04-9c5f-c4ec8f7023fa</errorID>
      <errorWord>中标</errorWord>
      <group>L1_Word</group>
      <groupName>字词问题</groupName>
      <ability>L2_Typo</ability>
      <abilityName>字词错误</abilityName>
      <candidateList>
        <item> 中标</item>
      </candidateList>
      <explain/>
      <paraID>16EEA6F1</paraID>
      <start>4</start>
      <end>7</end>
      <status>modified</status>
      <modifiedWord> 中标</modifiedWord>
      <trackRevisions>false</trackRevisions>
    </reviewItem>
    <reviewItem>
      <errorID>f2c2381b-4f9d-4287-990f-8c93294f3e4e</errorID>
      <errorWord>签订合同</errorWord>
      <group>L1_Word</group>
      <groupName>字词问题</groupName>
      <ability>L2_Typo</ability>
      <abilityName>字词错误</abilityName>
      <candidateList>
        <item> 签订合同</item>
      </candidateList>
      <explain/>
      <paraID>7F55461C</paraID>
      <start>3</start>
      <end>8</end>
      <status>modified</status>
      <modifiedWord> 签订合同</modifiedWord>
      <trackRevisions>false</trackRevisions>
    </reviewItem>
    <reviewItem>
      <errorID>c5281a98-38a2-4fe4-819c-d162032ee49a</errorID>
      <errorWord>中标人</errorWord>
      <group>L1_Word</group>
      <groupName>字词问题</groupName>
      <ability>L2_Typo</ability>
      <abilityName>字词错误</abilityName>
      <candidateList>
        <item> 中标人</item>
      </candidateList>
      <explain/>
      <paraID>47F0A499</paraID>
      <start>4</start>
      <end>8</end>
      <status>modified</status>
      <modifiedWord> 中标人</modifiedWord>
      <trackRevisions>false</trackRevisions>
    </reviewItem>
    <reviewItem>
      <errorID>3fcbdce5-212e-4eaa-8bcb-69672ac8de22</errorID>
      <errorWord>招标</errorWord>
      <group>L1_Word</group>
      <groupName>字词问题</groupName>
      <ability>L2_Typo</ability>
      <abilityName>字词错误</abilityName>
      <candidateList>
        <item> 招标</item>
      </candidateList>
      <explain/>
      <paraID>6BAC017A</paraID>
      <start>4</start>
      <end>7</end>
      <status>modified</status>
      <modifiedWord> 招标</modifiedWord>
      <trackRevisions>false</trackRevisions>
    </reviewItem>
    <reviewItem>
      <errorID>8391085a-572e-4589-80a4-cfd2b73821bc</errorID>
      <errorWord>签订合同</errorWord>
      <group>L1_Word</group>
      <groupName>字词问题</groupName>
      <ability>L2_Typo</ability>
      <abilityName>字词错误</abilityName>
      <candidateList>
        <item> 签订合同</item>
      </candidateList>
      <explain/>
      <paraID> 6BFE944</paraID>
      <start>4</start>
      <end>9</end>
      <status>modified</status>
      <modifiedWord> 签订合同</modifiedWord>
      <trackRevisions>false</trackRevisions>
    </reviewItem>
    <reviewItem>
      <errorID>b50c0d6c-38f9-4feb-83d3-8cd5d56c65d2</errorID>
      <errorWord>本</errorWord>
      <group>L1_Word</group>
      <groupName>字词问题</groupName>
      <ability>L2_Typo</ability>
      <abilityName>字词错误</abilityName>
      <candidateList>
        <item> 本</item>
      </candidateList>
      <explain/>
      <paraID>251B0AB1</paraID>
      <start>4</start>
      <end>6</end>
      <status>modified</status>
      <modifiedWord> 本</modifiedWord>
      <trackRevisions>false</trackRevisions>
    </reviewItem>
    <reviewItem>
      <errorID>435be2a2-e209-4407-a00f-db6a23706f64</errorID>
      <errorWord>允许</errorWord>
      <group>L1_Word</group>
      <groupName>字词问题</groupName>
      <ability>L2_Typo</ability>
      <abilityName>字词错误</abilityName>
      <candidateList>
        <item> 允许</item>
      </candidateList>
      <explain/>
      <paraID> ED0E820</paraID>
      <start>2</start>
      <end>5</end>
      <status>modified</status>
      <modifiedWord> 允许</modifiedWord>
      <trackRevisions>false</trackRevisions>
    </reviewItem>
    <reviewItem>
      <errorID>4f3b7d29-4ae8-44a6-89b5-93c72e74bcd8</errorID>
      <errorWord>不</errorWord>
      <group>L1_Word</group>
      <groupName>字词问题</groupName>
      <ability>L2_Typo</ability>
      <abilityName>字词错误</abilityName>
      <candidateList>
        <item> 不</item>
      </candidateList>
      <explain/>
      <paraID>3C7501D6</paraID>
      <start>2</start>
      <end>4</end>
      <status>modified</status>
      <modifiedWord> 不</modifiedWord>
      <trackRevisions>false</trackRevisions>
    </reviewItem>
    <reviewItem>
      <errorID>299ec0b1-a347-45ac-99f3-ce4ce625c425</errorID>
      <errorWord>履约</errorWord>
      <group>L1_Word</group>
      <groupName>字词问题</groupName>
      <ability>L2_Typo</ability>
      <abilityName>字词错误</abilityName>
      <candidateList>
        <item> 履约</item>
      </candidateList>
      <explain/>
      <paraID>58336ABA</paraID>
      <start>4</start>
      <end>7</end>
      <status>modified</status>
      <modifiedWord> 履约</modifiedWord>
      <trackRevisions>false</trackRevisions>
    </reviewItem>
    <reviewItem>
      <errorID>0af39853-48d1-47f2-8f28-f3eacce538a5</errorID>
      <errorWord>不</errorWord>
      <group>L1_Word</group>
      <groupName>字词问题</groupName>
      <ability>L2_Typo</ability>
      <abilityName>字词错误</abilityName>
      <candidateList>
        <item> 不</item>
      </candidateList>
      <explain/>
      <paraID>55A4BB04</paraID>
      <start>3</start>
      <end>5</end>
      <status>modified</status>
      <modifiedWord> 不</modifiedWord>
      <trackRevisions>false</trackRevisions>
    </reviewItem>
    <reviewItem>
      <errorID>171e25d6-0adb-4812-9ec9-bb5c58406302</errorID>
      <errorWord>履约</errorWord>
      <group>L1_Word</group>
      <groupName>字词问题</groupName>
      <ability>L2_Typo</ability>
      <abilityName>字词错误</abilityName>
      <candidateList>
        <item> 履约</item>
      </candidateList>
      <explain/>
      <paraID>143EC542</paraID>
      <start>3</start>
      <end>6</end>
      <status>modified</status>
      <modifiedWord> 履约</modifiedWord>
      <trackRevisions>false</trackRevisions>
    </reviewItem>
    <reviewItem>
      <errorID>4d2883d8-11d9-4393-9b64-04f83257af82</errorID>
      <errorWord>货物</errorWord>
      <group>L1_Word</group>
      <groupName>字词问题</groupName>
      <ability>L2_Typo</ability>
      <abilityName>字词错误</abilityName>
      <candidateList>
        <item> 货物</item>
      </candidateList>
      <explain/>
      <paraID>60AF610B</paraID>
      <start>2</start>
      <end>5</end>
      <status>modified</status>
      <modifiedWord> 货物</modifiedWord>
      <trackRevisions>false</trackRevisions>
    </reviewItem>
    <reviewItem>
      <errorID>5fb7787f-a4ac-4950-be34-101486a444a4</errorID>
      <errorWord>服务</errorWord>
      <group>L1_Word</group>
      <groupName>字词问题</groupName>
      <ability>L2_Typo</ability>
      <abilityName>字词错误</abilityName>
      <candidateList>
        <item> 服务</item>
      </candidateList>
      <explain/>
      <paraID>25BAFEF6</paraID>
      <start>2</start>
      <end>5</end>
      <status>modified</status>
      <modifiedWord> 服务</modifiedWord>
      <trackRevisions>false</trackRevisions>
    </reviewItem>
    <reviewItem>
      <errorID>117f4117-61c4-45bc-abb6-447db749d1a5</errorID>
      <errorWord>工程</errorWord>
      <group>L1_Word</group>
      <groupName>字词问题</groupName>
      <ability>L2_Typo</ability>
      <abilityName>字词错误</abilityName>
      <candidateList>
        <item> 工程</item>
      </candidateList>
      <explain/>
      <paraID>549BD084</paraID>
      <start>2</start>
      <end>5</end>
      <status>modified</status>
      <modifiedWord> 工程</modifiedWord>
      <trackRevisions>false</trackRevisions>
    </reviewItem>
    <reviewItem>
      <errorID>2d66d761-0ffc-4fd8-a734-e4948af8d5a7</errorID>
      <errorWord>服务</errorWord>
      <group>L1_Word</group>
      <groupName>字词问题</groupName>
      <ability>L2_Typo</ability>
      <abilityName>字词错误</abilityName>
      <candidateList>
        <item> 服务</item>
      </candidateList>
      <explain/>
      <paraID>756ED3C8</paraID>
      <start>3</start>
      <end>6</end>
      <status>modified</status>
      <modifiedWord> 服务</modifiedWord>
      <trackRevisions>false</trackRevisions>
    </reviewItem>
    <reviewItem>
      <errorID>3bb7565d-a0df-49b1-9223-db2167de11ef</errorID>
      <errorWord>政府</errorWord>
      <group>L1_Word</group>
      <groupName>字词问题</groupName>
      <ability>L2_Typo</ability>
      <abilityName>字词错误</abilityName>
      <candidateList>
        <item> 政府</item>
      </candidateList>
      <explain/>
      <paraID>26F2674B</paraID>
      <start>4</start>
      <end>7</end>
      <status>modified</status>
      <modifiedWord> 政府</modifiedWord>
      <trackRevisions>false</trackRevisions>
    </reviewItem>
    <reviewItem>
      <errorID>55c38cf9-5e90-4887-878d-1803587ac44f</errorID>
      <errorWord>政府</errorWord>
      <group>L1_Word</group>
      <groupName>字词问题</groupName>
      <ability>L2_Typo</ability>
      <abilityName>字词错误</abilityName>
      <candidateList>
        <item> 政府</item>
      </candidateList>
      <explain/>
      <paraID>481FEDF4</paraID>
      <start>3</start>
      <end>6</end>
      <status>modified</status>
      <modifiedWord> 政府</modifiedWord>
      <trackRevisions>false</trackRevisions>
    </reviewItem>
    <reviewItem>
      <errorID>0737c339-95ee-4c9f-a931-be50be12df62</errorID>
      <errorWord>融资贷款</errorWord>
      <group>L1_Grammar</group>
      <groupName>语法问题</groupName>
      <ability>L2_Grammar</ability>
      <abilityName>语法错误</abilityName>
      <candidateList>
        <item>融资</item>
      </candidateList>
      <explain/>
      <paraID>37CEB158</paraID>
      <start>217</start>
      <end>219</end>
      <status>modified</status>
      <modifiedWord>融资</modifiedWord>
      <trackRevisions>false</trackRevisions>
    </reviewItem>
    <reviewItem>
      <errorID>1838a638-16ec-4c01-b8fa-1a75dc9db921</errorID>
      <errorWord>合同中</errorWord>
      <group>L1_Word</group>
      <groupName>字词问题</groupName>
      <ability>L2_Typo</ability>
      <abilityName>字词错误</abilityName>
      <candidateList>
        <item>合同</item>
      </candidateList>
      <explain/>
      <paraID>5EB4F442</paraID>
      <start>110</start>
      <end>112</end>
      <status>modified</status>
      <modifiedWord>合同</modifiedWord>
      <trackRevisions>false</trackRevisions>
    </reviewItem>
    <reviewItem>
      <errorID>5bc9c9d9-6636-4d68-8fad-be9457ee46df</errorID>
      <errorWord>等方式</errorWord>
      <group>L1_Grammar</group>
      <groupName>语法问题</groupName>
      <ability>L2_Grammar</ability>
      <abilityName>语法错误</abilityName>
      <candidateList>
        <item>等</item>
      </candidateList>
      <explain/>
      <paraID> C10272A</paraID>
      <start>17</start>
      <end>18</end>
      <status>modified</status>
      <modifiedWord>等</modifiedWord>
      <trackRevisions>false</trackRevisions>
    </reviewItem>
    <reviewItem>
      <errorID>843bbc35-4030-4c94-bcfd-0991a6bb4dda</errorID>
      <errorWord>突高</errorWord>
      <group>L1_Word</group>
      <groupName>字词问题</groupName>
      <ability>L2_Typo</ability>
      <abilityName>字词错误</abilityName>
      <candidateList>
        <item>突破</item>
      </candidateList>
      <explain/>
      <paraID>14A8B3C8</paraID>
      <start>29</start>
      <end>31</end>
      <status>ignored</status>
      <modifiedWord/>
      <trackRevisions>false</trackRevisions>
    </reviewItem>
    <reviewItem>
      <errorID>3b7cfc9c-e832-430c-a5fb-6e3dc87189a0</errorID>
      <errorWord>7</errorWord>
      <group>L1_Word</group>
      <groupName>字词问题</groupName>
      <ability>L2_Typo</ability>
      <abilityName>字词错误</abilityName>
      <candidateList>
        <item>6</item>
      </candidateList>
      <explain/>
      <paraID>3AB0694E</paraID>
      <start>23</start>
      <end>24</end>
      <status>ignored</status>
      <modifiedWord/>
      <trackRevisions>false</trackRevisions>
    </reviewItem>
    <reviewItem>
      <errorID>9a82f327-cd49-4685-bd01-5653a256ee89</errorID>
      <errorWord>、</errorWord>
      <group>L1_Word</group>
      <groupName>字词问题</groupName>
      <ability>L2_Typo</ability>
      <abilityName>字词错误</abilityName>
      <candidateList>
        <item>和</item>
      </candidateList>
      <explain/>
      <paraID>2E6663F0</paraID>
      <start>42</start>
      <end>43</end>
      <status>modified</status>
      <modifiedWord>和</modifiedWord>
      <trackRevisions>false</trackRevisions>
    </reviewItem>
    <reviewItem>
      <errorID>2ccede8f-da0d-4c5b-ba18-ff5393edefc9</errorID>
      <errorWord>及时、快速</errorWord>
      <group>L1_Grammar</group>
      <groupName>语法问题</groupName>
      <ability>L2_Grammar</ability>
      <abilityName>语法错误</abilityName>
      <candidateList>
        <item>及时</item>
      </candidateList>
      <explain/>
      <paraID>2E6663F0</paraID>
      <start>46</start>
      <end>48</end>
      <status>modified</status>
      <modifiedWord>及时</modifiedWord>
      <trackRevisions>false</trackRevisions>
    </reviewItem>
    <reviewItem>
      <errorID>5d28687a-b01d-4756-b71e-4be7d4e179b4</errorID>
      <errorWord>、</errorWord>
      <group>L1_Word</group>
      <groupName>字词问题</groupName>
      <ability>L2_Typo</ability>
      <abilityName>字词错误</abilityName>
      <candidateList>
        <item>和</item>
      </candidateList>
      <explain/>
      <paraID>2E6663F0</paraID>
      <start>101</start>
      <end>102</end>
      <status>modified</status>
      <modifiedWord>和</modifiedWord>
      <trackRevisions>false</trackRevisions>
    </reviewItem>
    <reviewItem>
      <errorID>1572edd5-7173-4125-9aac-45ac6ab0e01a</errorID>
      <errorWord>巡查服务</errorWord>
      <group>L1_Grammar</group>
      <groupName>语法问题</groupName>
      <ability>L2_Grammar</ability>
      <abilityName>语法错误</abilityName>
      <candidateList>
        <item>巡查</item>
      </candidateList>
      <explain/>
      <paraID>1DA0C256</paraID>
      <start>33</start>
      <end>35</end>
      <status>modified</status>
      <modifiedWord>巡查</modifiedWord>
      <trackRevisions>false</trackRevisions>
    </reviewItem>
    <reviewItem>
      <errorID>b301eb8a-968b-432c-85b6-d84333ec0f82</errorID>
      <errorWord>以下内容</errorWord>
      <group>L1_Word</group>
      <groupName>字词问题</groupName>
      <ability>L2_Typo</ability>
      <abilityName>字词错误</abilityName>
      <candidateList>
        <item>以下方面</item>
      </candidateList>
      <explain/>
      <paraID>603C1EC0</paraID>
      <start>30</start>
      <end>34</end>
      <status>modified</status>
      <modifiedWord>以下方面</modifiedWord>
      <trackRevisions>false</trackRevisions>
    </reviewItem>
    <reviewItem>
      <errorID>7868e072-35a3-4ed9-aef1-46be09712f76</errorID>
      <errorWord>以下内容</errorWord>
      <group>L1_Word</group>
      <groupName>字词问题</groupName>
      <ability>L2_Typo</ability>
      <abilityName>字词错误</abilityName>
      <candidateList>
        <item>以下方面</item>
      </candidateList>
      <explain/>
      <paraID>7D74A581</paraID>
      <start>29</start>
      <end>33</end>
      <status>modified</status>
      <modifiedWord>以下方面</modifiedWord>
      <trackRevisions>false</trackRevisions>
    </reviewItem>
    <reviewItem>
      <errorID>1029a6ec-a740-48f2-acb3-85167fc0b303</errorID>
      <errorWord>以下内容</errorWord>
      <group>L1_Word</group>
      <groupName>字词问题</groupName>
      <ability>L2_Typo</ability>
      <abilityName>字词错误</abilityName>
      <candidateList>
        <item>以下方面</item>
      </candidateList>
      <explain/>
      <paraID>7EFE4C6E</paraID>
      <start>31</start>
      <end>35</end>
      <status>modified</status>
      <modifiedWord>以下方面</modifiedWord>
      <trackRevisions>false</trackRevisions>
    </reviewItem>
    <reviewItem>
      <errorID>e7b335b1-4e4d-4fd8-a357-10e42692de25</errorID>
      <errorWord>空气质量</errorWord>
      <group>L1_Word</group>
      <groupName>字词问题</groupName>
      <ability>L2_Typo</ability>
      <abilityName>字词错误</abilityName>
      <candidateList>
        <item>对空气质量</item>
      </candidateList>
      <explain/>
      <paraID>7EFE4C6E</paraID>
      <start>51</start>
      <end>56</end>
      <status>modified</status>
      <modifiedWord>对空气质量</modifiedWord>
      <trackRevisions>false</trackRevisions>
    </reviewItem>
    <reviewItem>
      <errorID>d6b071c3-35a4-4f87-a28f-6a4d0992e92b</errorID>
      <errorWord>以下内容</errorWord>
      <group>L1_Word</group>
      <groupName>字词问题</groupName>
      <ability>L2_Typo</ability>
      <abilityName>字词错误</abilityName>
      <candidateList>
        <item>以下方面</item>
      </candidateList>
      <explain/>
      <paraID>7CC720DA</paraID>
      <start>23</start>
      <end>27</end>
      <status>modified</status>
      <modifiedWord>以下方面</modifiedWord>
      <trackRevisions>false</trackRevisions>
    </reviewItem>
    <reviewItem>
      <errorID>53c49fee-7773-4e63-8f31-d5e0d424e86b</errorID>
      <errorWord>同比</errorWord>
      <group>L1_Grammar</group>
      <groupName>语法问题</groupName>
      <ability>L2_Grammar</ability>
      <abilityName>语法错误</abilityName>
      <candidateList>
        <item>进行同比</item>
      </candidateList>
      <explain/>
      <paraID>7CC720DA</paraID>
      <start>52</start>
      <end>56</end>
      <status>modified</status>
      <modifiedWord>进行同比</modifiedWord>
      <trackRevisions>false</trackRevisions>
    </reviewItem>
    <reviewItem>
      <errorID>e756cde9-6cd2-4899-badd-9dab73be08c4</errorID>
      <errorWord>质谱仪</errorWord>
      <group>L1_Grammar</group>
      <groupName>语法问题</groupName>
      <ability>L2_Grammar</ability>
      <abilityName>语法错误</abilityName>
      <candidateList>
        <item>（VOCs）质谱仪</item>
      </candidateList>
      <explain/>
      <paraID>3C7300BE</paraID>
      <start>11</start>
      <end>20</end>
      <status>modified</status>
      <modifiedWord>（VOCs）质谱仪</modifiedWord>
      <trackRevisions>false</trackRevisions>
    </reviewItem>
    <reviewItem>
      <errorID>7176ab57-d585-44e3-a024-20384283234f</errorID>
      <errorWord>有权给予</errorWord>
      <group>L1_Grammar</group>
      <groupName>语法问题</groupName>
      <ability>L2_Grammar</ability>
      <abilityName>语法错误</abilityName>
      <candidateList>
        <item>有权</item>
      </candidateList>
      <explain/>
      <paraID>45B0BDDF</paraID>
      <start>15</start>
      <end>17</end>
      <status>modified</status>
      <modifiedWord>有权</modifiedWord>
      <trackRevisions>false</trackRevisions>
    </reviewItem>
    <reviewItem>
      <errorID>0d84c982-6f53-48ce-a7e4-320af4abf27c</errorID>
      <errorWord>在</errorWord>
      <group>L1_Word</group>
      <groupName>字词问题</groupName>
      <ability>L2_Typo</ability>
      <abilityName>字词错误</abilityName>
      <candidateList>
        <item> 在</item>
      </candidateList>
      <explain/>
      <paraID>7FD908E9</paraID>
      <start>4</start>
      <end>5</end>
      <status>ignored</status>
      <modifiedWord/>
      <trackRevisions>false</trackRevisions>
    </reviewItem>
    <reviewItem>
      <errorID>d892489b-fea4-4822-8206-277f0f328436</errorID>
      <errorWord>供应商</errorWord>
      <group>L1_Word</group>
      <groupName>字词问题</groupName>
      <ability>L2_Typo</ability>
      <abilityName>字词错误</abilityName>
      <candidateList>
        <item>若供应商</item>
      </candidateList>
      <explain/>
      <paraID>7FD908E9</paraID>
      <start>11</start>
      <end>15</end>
      <status>modified</status>
      <modifiedWord>若供应商</modifiedWord>
      <trackRevisions>false</trackRevisions>
    </reviewItem>
    <reviewItem>
      <errorID>eeddac3b-4214-41e0-9bbe-f65075b49987</errorID>
      <errorWord>比例的</errorWord>
      <group>L1_Word</group>
      <groupName>字词问题</groupName>
      <ability>L2_Typo</ability>
      <abilityName>字词错误</abilityName>
      <candidateList>
        <item>比例</item>
      </candidateList>
      <explain/>
      <paraID>7FD908E9</paraID>
      <start>35</start>
      <end>37</end>
      <status>modified</status>
      <modifiedWord>比例</modifiedWord>
      <trackRevisions>false</trackRevisions>
    </reviewItem>
    <reviewItem>
      <errorID>7687dcf1-4d71-4641-b107-b5ebf86aa5a5</errorID>
      <errorWord>支付</errorWord>
      <group>L1_Word</group>
      <groupName>字词问题</groupName>
      <ability>L2_Typo</ability>
      <abilityName>字词错误</abilityName>
      <candidateList>
        <item> 支付</item>
      </candidateList>
      <explain/>
      <paraID>5ED79C1D</paraID>
      <start>2</start>
      <end>5</end>
      <status>modified</status>
      <modifiedWord> 支付</modifiedWord>
      <trackRevisions>false</trackRevisions>
    </reviewItem>
    <reviewItem>
      <errorID>2a3a208a-998d-469f-ad46-e05d59e314d9</errorID>
      <errorWord>服务</errorWord>
      <group>L1_Word</group>
      <groupName>字词问题</groupName>
      <ability>L2_Typo</ability>
      <abilityName>字词错误</abilityName>
      <candidateList>
        <item> 服务</item>
      </candidateList>
      <explain/>
      <paraID>49098382</paraID>
      <start>2</start>
      <end>5</end>
      <status>modified</status>
      <modifiedWord> 服务</modifiedWord>
      <trackRevisions>false</trackRevisions>
    </reviewItem>
    <reviewItem>
      <errorID>cf605a71-2e79-41c3-9d6d-39b91f99decf</errorID>
      <errorWord>PM2</errorWord>
      <group>L1_Word</group>
      <groupName>字词问题</groupName>
      <ability>L2_Typo</ability>
      <abilityName>字词错误</abilityName>
      <candidateList>
        <item>若PM2</item>
      </candidateList>
      <explain/>
      <paraID>49098382</paraID>
      <start>15</start>
      <end>19</end>
      <status>modified</status>
      <modifiedWord>若PM2</modifiedWord>
      <trackRevisions>false</trackRevisions>
    </reviewItem>
    <reviewItem>
      <errorID>b3d12438-5164-456d-b433-4e7a4989306c</errorID>
      <errorWord>的</errorWord>
      <group>L1_Word</group>
      <groupName>字词问题</groupName>
      <ability>L2_Typo</ability>
      <abilityName>字词错误</abilityName>
      <candidateList>
        <item>，</item>
      </candidateList>
      <explain/>
      <paraID>49098382</paraID>
      <start>44</start>
      <end>45</end>
      <status>modified</status>
      <modifiedWord>，</modifiedWord>
      <trackRevisions>false</trackRevisions>
    </reviewItem>
    <reviewItem>
      <errorID>72eef94c-f6a9-4955-bf8d-6e74d2ba6229</errorID>
      <errorWord>的，</errorWord>
      <group>L1_Word</group>
      <groupName>字词问题</groupName>
      <ability>L2_Typo</ability>
      <abilityName>字词错误</abilityName>
      <candidateList>
        <item>，则</item>
      </candidateList>
      <explain/>
      <paraID>49098382</paraID>
      <start>54</start>
      <end>56</end>
      <status>modified</status>
      <modifiedWord>，则</modifiedWord>
      <trackRevisions>false</trackRevisions>
    </reviewItem>
    <reviewItem>
      <errorID>c2b4631d-fb7b-4899-8d00-5dee6c614b4c</errorID>
      <errorWord>PM2</errorWord>
      <group>L1_Word</group>
      <groupName>字词问题</groupName>
      <ability>L2_Typo</ability>
      <abilityName>字词错误</abilityName>
      <candidateList>
        <item>若PM2</item>
      </candidateList>
      <explain/>
      <paraID>49098382</paraID>
      <start>61</start>
      <end>65</end>
      <status>modified</status>
      <modifiedWord>若PM2</modifiedWord>
      <trackRevisions>false</trackRevisions>
    </reviewItem>
    <reviewItem>
      <errorID>46f1508b-6a4a-4d6f-928e-9fbdd3d7a9f2</errorID>
      <errorWord>比率每</errorWord>
      <group>L1_Word</group>
      <groupName>字词问题</groupName>
      <ability>L2_Typo</ability>
      <abilityName>字词错误</abilityName>
      <candidateList>
        <item>比率</item>
      </candidateList>
      <explain/>
      <paraID>49098382</paraID>
      <start>78</start>
      <end>80</end>
      <status>modified</status>
      <modifiedWord>比率</modifiedWord>
      <trackRevisions>false</trackRevisions>
    </reviewItem>
    <reviewItem>
      <errorID>c05f9922-34f6-424e-9d8a-16968ed16fb9</errorID>
      <errorWord>的，</errorWord>
      <group>L1_Word</group>
      <groupName>字词问题</groupName>
      <ability>L2_Typo</ability>
      <abilityName>字词错误</abilityName>
      <candidateList>
        <item>，则</item>
      </candidateList>
      <explain/>
      <paraID>49098382</paraID>
      <start>90</start>
      <end>92</end>
      <status>modified</status>
      <modifiedWord>，则</modifiedWord>
      <trackRevisions>false</trackRevisions>
    </reviewItem>
    <reviewItem>
      <errorID>d3cf5d90-c27c-444c-bef2-10fb1bb21e34</errorID>
      <errorWord>乙方</errorWord>
      <group>L1_Grammar</group>
      <groupName>语法问题</groupName>
      <ability>L2_Grammar</ability>
      <abilityName>语法错误</abilityName>
      <candidateList>
        <item> 若乙方</item>
      </candidateList>
      <explain/>
      <paraID> 7F90E7D</paraID>
      <start>3</start>
      <end>7</end>
      <status>modified</status>
      <modifiedWord> 若乙方</modifiedWord>
      <trackRevisions>false</trackRevisions>
    </reviewItem>
    <reviewItem>
      <errorID>0a04cc1a-4cf9-4697-bc5e-0c09eef7c49b</errorID>
      <errorWord>符合规定的</errorWord>
      <group>L1_Word</group>
      <groupName>字词问题</groupName>
      <ability>L2_Typo</ability>
      <abilityName>字词错误</abilityName>
      <candidateList>
        <item>符合规定</item>
      </candidateList>
      <explain/>
      <paraID> 7F90E7D</paraID>
      <start>12</start>
      <end>16</end>
      <status>modified</status>
      <modifiedWord>符合规定</modifiedWord>
      <trackRevisions>false</trackRevisions>
    </reviewItem>
    <reviewItem>
      <errorID>419f80ba-2372-498d-9c5e-1bd8170f0c56</errorID>
      <errorWord>其负责</errorWord>
      <group>L1_Word</group>
      <groupName>字词问题</groupName>
      <ability>L2_Typo</ability>
      <abilityName>字词错误</abilityName>
      <candidateList>
        <item>乙方</item>
      </candidateList>
      <explain/>
      <paraID> 7F90E7D</paraID>
      <start>18</start>
      <end>20</end>
      <status>modified</status>
      <modifiedWord>乙方</modifiedWord>
      <trackRevisions>false</trackRevisions>
    </reviewItem>
    <reviewItem>
      <errorID>132f1dee-a355-4eb7-9f31-7906a8488820</errorID>
      <errorWord>非</errorWord>
      <group>L1_Grammar</group>
      <groupName>语法问题</groupName>
      <ability>L2_Grammar</ability>
      <abilityName>语法错误</abilityName>
      <candidateList>
        <item> 若非</item>
      </candidateList>
      <explain/>
      <paraID>6A5703AE</paraID>
      <start>3</start>
      <end>6</end>
      <status>modified</status>
      <modifiedWord> 若非</modifiedWord>
      <trackRevisions>false</trackRevisions>
    </reviewItem>
    <reviewItem>
      <errorID>956c1781-ff46-4e8d-b976-56df6c4ef1bc</errorID>
      <errorWord>其</errorWord>
      <group>L1_Word</group>
      <groupName>字词问题</groupName>
      <ability>L2_Typo</ability>
      <abilityName>字词错误</abilityName>
      <candidateList>
        <item>乙方</item>
      </candidateList>
      <explain/>
      <paraID>6A5703AE</paraID>
      <start>39</start>
      <end>41</end>
      <status>modified</status>
      <modifiedWord>乙方</modifiedWord>
      <trackRevisions>false</trackRevisions>
    </reviewItem>
    <reviewItem>
      <errorID>33cd03aa-c3c2-405b-be42-979de13a5a3b</errorID>
      <errorWord>乙方等额</errorWord>
      <group>L1_Grammar</group>
      <groupName>语法问题</groupName>
      <ability>L2_Grammar</ability>
      <abilityName>语法错误</abilityName>
      <candidateList>
        <item>乙方</item>
      </candidateList>
      <explain/>
      <paraID>6A5703AE</paraID>
      <start>54</start>
      <end>56</end>
      <status>modified</status>
      <modifiedWord>乙方</modifiedWord>
      <trackRevisions>false</trackRevisions>
    </reviewItem>
    <reviewItem>
      <errorID>a4deab97-8dd5-4972-a751-74ee47f9f71d</errorID>
      <errorWord>甲方</errorWord>
      <group>L1_Grammar</group>
      <groupName>语法问题</groupName>
      <ability>L2_Grammar</ability>
      <abilityName>语法错误</abilityName>
      <candidateList>
        <item> 若甲方</item>
      </candidateList>
      <explain/>
      <paraID>7F0E6AA1</paraID>
      <start>3</start>
      <end>7</end>
      <status>modified</status>
      <modifiedWord> 若甲方</modifiedWord>
      <trackRevisions>false</trackRevisions>
    </reviewItem>
    <reviewItem>
      <errorID>4a178dce-9cb4-4775-abfa-f9d458a072ed</errorID>
      <errorWord>付款的</errorWord>
      <group>L1_Word</group>
      <groupName>字词问题</groupName>
      <ability>L2_Typo</ability>
      <abilityName>字词错误</abilityName>
      <candidateList>
        <item>付款</item>
      </candidateList>
      <explain/>
      <paraID>7F0E6AA1</paraID>
      <start>13</start>
      <end>15</end>
      <status>modified</status>
      <modifiedWord>付款</modifiedWord>
      <trackRevisions>false</trackRevisions>
    </reviewItem>
    <reviewItem>
      <errorID>9551110b-0a07-49c5-b040-c51156cf8ba2</errorID>
      <errorWord>合同签订的</errorWord>
      <group>L1_Grammar</group>
      <groupName>语法问题</groupName>
      <ability>L2_Grammar</ability>
      <abilityName>语法错误</abilityName>
      <candidateList>
        <item>合同</item>
      </candidateList>
      <explain/>
      <paraID>2E330B8E</paraID>
      <start>17</start>
      <end>19</end>
      <status>modified</status>
      <modifiedWord>合同</modifiedWord>
      <trackRevisions>false</trackRevisions>
    </reviewItem>
    <reviewItem>
      <errorID>1d1efd5f-7bfa-4c0a-baa2-e21846b126ca</errorID>
      <errorWord>合同法</errorWord>
      <group>L1_Knowledge</group>
      <groupName>知识性问题</groupName>
      <ability>L2_Knowledge</ability>
      <abilityName>其他知识</abilityName>
      <candidateList/>
      <explain>已废止</explain>
      <paraID> B6F0F66</paraID>
      <start>14</start>
      <end>17</end>
      <status>ignored</status>
      <modifiedWord/>
      <trackRevisions>false</trackRevisions>
    </reviewItem>
    <reviewItem>
      <errorID>38804c59-215c-4b28-b1ec-41c08ab20604</errorID>
      <errorWord>乙方</errorWord>
      <group>L1_Word</group>
      <groupName>字词问题</groupName>
      <ability>L2_Typo</ability>
      <abilityName>字词错误</abilityName>
      <candidateList>
        <item> 乙方</item>
      </candidateList>
      <explain/>
      <paraID>72419FD0</paraID>
      <start>3</start>
      <end>6</end>
      <status>modified</status>
      <modifiedWord> 乙方</modifiedWord>
      <trackRevisions>false</trackRevisions>
    </reviewItem>
    <reviewItem>
      <errorID>c8fc521e-db23-4a61-aa96-3a453ef40de6</errorID>
      <errorWord>交货或</errorWord>
      <group>L1_Word</group>
      <groupName>字词问题</groupName>
      <ability>L2_Typo</ability>
      <abilityName>字词错误</abilityName>
      <candidateList>
        <item>提供</item>
      </candidateList>
      <explain/>
      <paraID>72419FD0</paraID>
      <start>19</start>
      <end>21</end>
      <status>modified</status>
      <modifiedWord>提供</modifiedWord>
      <trackRevisions>false</trackRevisions>
    </reviewItem>
    <reviewItem>
      <errorID>0a144d88-c8c5-4125-8c07-7777b60ea2c5</errorID>
      <errorWord>在</errorWord>
      <group>L1_Grammar</group>
      <groupName>语法问题</groupName>
      <ability>L2_Grammar</ability>
      <abilityName>语法错误</abilityName>
      <candidateList>
        <item> 若在</item>
      </candidateList>
      <explain/>
      <paraID>44110762</paraID>
      <start>3</start>
      <end>6</end>
      <status>modified</status>
      <modifiedWord> 若在</modifiedWord>
      <trackRevisions>false</trackRevisions>
    </reviewItem>
    <reviewItem>
      <errorID>872a819c-a013-497e-a6c0-2b9f96006215</errorID>
      <errorWord>，如</errorWord>
      <group>L1_Word</group>
      <groupName>字词问题</groupName>
      <ability>L2_Typo</ability>
      <abilityName>字词错误</abilityName>
      <candidateList>
        <item>，</item>
      </candidateList>
      <explain/>
      <paraID>44110762</paraID>
      <start>19</start>
      <end>20</end>
      <status>modified</status>
      <modifiedWord>，</modifiedWord>
      <trackRevisions>false</trackRevisions>
    </reviewItem>
    <reviewItem>
      <errorID>81790e7d-abc3-4c33-9410-f34c24d3f487</errorID>
      <errorWord>上述</errorWord>
      <group>L1_Word</group>
      <groupName>字词问题</groupName>
      <ability>L2_Typo</ability>
      <abilityName>字词错误</abilityName>
      <candidateList>
        <item>则上述</item>
      </candidateList>
      <explain/>
      <paraID>44110762</paraID>
      <start>27</start>
      <end>30</end>
      <status>modified</status>
      <modifiedWord>则上述</modifiedWord>
      <trackRevisions>false</trackRevisions>
    </reviewItem>
    <reviewItem>
      <errorID>f57097ee-7380-4b9c-acae-d25c259f0b8d</errorID>
      <errorWord>如果</errorWord>
      <group>L1_Word</group>
      <groupName>字词问题</groupName>
      <ability>L2_Typo</ability>
      <abilityName>字词错误</abilityName>
      <candidateList>
        <item>若</item>
      </candidateList>
      <explain/>
      <paraID>5E9783A1</paraID>
      <start>7</start>
      <end>8</end>
      <status>modified</status>
      <modifiedWord>若</modifiedWord>
      <trackRevisions>false</trackRevisions>
    </reviewItem>
    <reviewItem>
      <errorID>c16ce16e-1550-4f28-b27b-1bd26802c23c</errorID>
      <errorWord>如果</errorWord>
      <group>L1_Word</group>
      <groupName>字词问题</groupName>
      <ability>L2_Typo</ability>
      <abilityName>字词错误</abilityName>
      <candidateList>
        <item>若</item>
      </candidateList>
      <explain/>
      <paraID>59116C4C</paraID>
      <start>81</start>
      <end>82</end>
      <status>modified</status>
      <modifiedWord>若</modifiedWord>
      <trackRevisions>false</trackRevisions>
    </reviewItem>
    <reviewItem>
      <errorID>816cf7cb-0b1c-44a6-89f3-19b3abe49265</errorID>
      <errorWord>以上时</errorWord>
      <group>L1_Word</group>
      <groupName>字词问题</groupName>
      <ability>L2_Typo</ability>
      <abilityName>字词错误</abilityName>
      <candidateList>
        <item>以上</item>
      </candidateList>
      <explain/>
      <paraID>59116C4C</paraID>
      <start>98</start>
      <end>100</end>
      <status>modified</status>
      <modifiedWord>以上</modifiedWord>
      <trackRevisions>false</trackRevisions>
    </reviewItem>
    <reviewItem>
      <errorID>6295832b-f413-43fe-8a1b-7a49f0ffa9b9</errorID>
      <errorWord>解决在</errorWord>
      <group>L1_Word</group>
      <groupName>字词问题</groupName>
      <ability>L2_Typo</ability>
      <abilityName>字词错误</abilityName>
      <candidateList>
        <item>解决</item>
      </candidateList>
      <explain/>
      <paraID>1A0F385A</paraID>
      <start>12</start>
      <end>14</end>
      <status>modified</status>
      <modifiedWord>解决</modifiedWord>
      <trackRevisions>false</trackRevisions>
    </reviewItem>
    <reviewItem>
      <errorID>14d74e76-48db-4a16-9683-eb5661e5e715</errorID>
      <errorWord>中</errorWord>
      <group>L1_Grammar</group>
      <groupName>语法问题</groupName>
      <ability>L2_Grammar</ability>
      <abilityName>语法错误</abilityName>
      <candidateList>
        <item>过程中</item>
      </candidateList>
      <explain/>
      <paraID>1A0F385A</paraID>
      <start>19</start>
      <end>22</end>
      <status>modified</status>
      <modifiedWord>过程中</modifiedWord>
      <trackRevisions>false</trackRevisions>
    </reviewItem>
    <reviewItem>
      <errorID>5b8fbe35-cd84-4693-ba66-857f45b5f47e</errorID>
      <errorWord>突高</errorWord>
      <group>L1_Word</group>
      <groupName>字词问题</groupName>
      <ability>L2_Typo</ability>
      <abilityName>字词错误</abilityName>
      <candidateList>
        <item>突破</item>
      </candidateList>
      <explain/>
      <paraID>43F779DA</paraID>
      <start>29</start>
      <end>31</end>
      <status>ignored</status>
      <modifiedWord/>
      <trackRevisions>false</trackRevisions>
    </reviewItem>
    <reviewItem>
      <errorID>a85c65c0-3827-492b-b5f3-4754d6994193</errorID>
      <errorWord>天</errorWord>
      <group>L1_Word</group>
      <groupName>字词问题</groupName>
      <ability>L2_Typo</ability>
      <abilityName>字词错误</abilityName>
      <candidateList>
        <item>天气</item>
      </candidateList>
      <explain/>
      <paraID>1CC9EDF1</paraID>
      <start>2</start>
      <end>4</end>
      <status>modified</status>
      <modifiedWord>天气</modifiedWord>
      <trackRevisions>false</trackRevisions>
    </reviewItem>
    <reviewItem>
      <errorID>a17f73a7-ec91-43ef-a2b8-e5606c9d8a2e</errorID>
      <errorWord>天</errorWord>
      <group>L1_Word</group>
      <groupName>字词问题</groupName>
      <ability>L2_Typo</ability>
      <abilityName>字词错误</abilityName>
      <candidateList>
        <item>天气</item>
      </candidateList>
      <explain/>
      <paraID>3A9C83D4</paraID>
      <start>15</start>
      <end>17</end>
      <status>modified</status>
      <modifiedWord>天气</modifiedWord>
      <trackRevisions>false</trackRevisions>
    </reviewItem>
    <reviewItem>
      <errorID>99c6f6d4-58b3-477c-bae2-dc4ce6b7ebe5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44C71946</paraID>
      <start>0</start>
      <end>2</end>
      <status>modified</status>
      <modifiedWord>1.</modifiedWord>
      <trackRevisions>false</trackRevisions>
    </reviewItem>
    <reviewItem>
      <errorID>ace2cc04-2053-4ffa-8290-92c9e344caf2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4B8BE958</paraID>
      <start>0</start>
      <end>2</end>
      <status>modified</status>
      <modifiedWord>2.</modifiedWord>
      <trackRevisions>false</trackRevisions>
    </reviewItem>
    <reviewItem>
      <errorID>206a0861-77ce-47b4-a223-ca54759e29ce</errorID>
      <errorWord>提供</errorWord>
      <group>L1_Word</group>
      <groupName>字词问题</groupName>
      <ability>L2_Typo</ability>
      <abilityName>字词错误</abilityName>
      <candidateList>
        <item>配备</item>
      </candidateList>
      <explain/>
      <paraID>6E7C40E0</paraID>
      <start>7</start>
      <end>9</end>
      <status>modified</status>
      <modifiedWord>配备</modifiedWord>
      <trackRevisions>false</trackRevisions>
    </reviewItem>
    <reviewItem>
      <errorID>e5d1274f-1531-4344-a91e-cce66c89f483</errorID>
      <errorWord>进行污染源</errorWord>
      <group>L1_Grammar</group>
      <groupName>语法问题</groupName>
      <ability>L2_Grammar</ability>
      <abilityName>语法错误</abilityName>
      <candidateList>
        <item>进行</item>
      </candidateList>
      <explain/>
      <paraID>6E7C40E0</paraID>
      <start>31</start>
      <end>33</end>
      <status>modified</status>
      <modifiedWord>进行</modifiedWord>
      <trackRevisions>false</trackRevisions>
    </reviewItem>
    <reviewItem>
      <errorID>e2bf288e-34ad-455e-8e85-cde4e1bc8d0f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48A4F3D0</paraID>
      <start>0</start>
      <end>2</end>
      <status>modified</status>
      <modifiedWord>3.</modifiedWord>
      <trackRevisions>false</trackRevisions>
    </reviewItem>
    <reviewItem>
      <errorID>5a7ce12f-5bf1-4047-8d87-b6a183ddbbe1</errorID>
      <errorWord>进</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4B64F473</paraID>
      <start>52</start>
      <end>54</end>
      <status>modified</status>
      <modifiedWord>进行</modifiedWord>
      <trackRevisions>false</trackRevisions>
    </reviewItem>
    <reviewItem>
      <errorID>6512ae8d-3b7d-46b5-81e2-b469c7f420f6</errorID>
      <errorWord>提供</errorWord>
      <group>L1_Word</group>
      <groupName>字词问题</groupName>
      <ability>L2_Typo</ability>
      <abilityName>字词错误</abilityName>
      <candidateList>
        <item>撰写</item>
      </candidateList>
      <explain/>
      <paraID>6AB0EBB1</paraID>
      <start>7</start>
      <end>9</end>
      <status>modified</status>
      <modifiedWord>撰写</modifiedWord>
      <trackRevisions>false</trackRevisions>
    </reviewItem>
    <reviewItem>
      <errorID>70680ead-4467-415d-a5d5-e5e3a5f19c58</errorID>
      <errorWord>专题报告撰写</errorWord>
      <group>L1_Grammar</group>
      <groupName>语法问题</groupName>
      <ability>L2_Grammar</ability>
      <abilityName>语法错误</abilityName>
      <candidateList>
        <item>专题报告</item>
      </candidateList>
      <explain/>
      <paraID>6AB0EBB1</paraID>
      <start>32</start>
      <end>36</end>
      <status>modified</status>
      <modifiedWord>专题报告</modifiedWord>
      <trackRevisions>false</trackRevisions>
    </reviewItem>
    <reviewItem>
      <errorID>26292d1d-3c16-410d-b7f0-6331f4870248</errorID>
      <errorWord>日报：服务期间提供不少于300份日分析报告，内容包括但不限以下内容</errorWord>
      <group>L1_Other</group>
      <groupName>其他问题</groupName>
      <ability>L2_Consistency</ability>
      <abilityName>一致性检查</abilityName>
      <candidateList>
        <item>日报：服务期间提供不少于300份日分析报告，内容包括但不限于以下内容</item>
      </candidateList>
      <explain>术语一致性：“包括但不限”表述不规范，应为“包括但不限于”，与前文表述不一致</explain>
      <paraID>7610C4F1</paraID>
      <start>0</start>
      <end>34</end>
      <status>modified</status>
      <modifiedWord>日报：服务期间提供不少于300份日分析报告，内容包括但不限于以下内容</modifiedWord>
      <trackRevisions>false</trackRevisions>
    </reviewItem>
    <reviewItem>
      <errorID>79c2abdb-54f2-4f9c-9124-43cf99ba44fd</errorID>
      <errorWord>周报：服务期间提供不少于50份周分析报告，内容包括但不限以下内容</errorWord>
      <group>L1_Other</group>
      <groupName>其他问题</groupName>
      <ability>L2_Consistency</ability>
      <abilityName>一致性检查</abilityName>
      <candidateList>
        <item>周报：服务期间提供不少于50份周分析报告，内容包括但不限于以下内容</item>
      </candidateList>
      <explain>术语一致性：“包括但不限”表述不规范，应为“包括但不限于”，与前文表述不一致</explain>
      <paraID>7916ADE0</paraID>
      <start>0</start>
      <end>33</end>
      <status>modified</status>
      <modifiedWord>周报：服务期间提供不少于50份周分析报告，内容包括但不限于以下内容</modifiedWord>
      <trackRevisions>false</trackRevisions>
    </reviewItem>
    <reviewItem>
      <errorID>4b7b2742-0fe9-434d-8ed2-74411c590376</errorID>
      <errorWord>月报：服务期间提供不少于10份月度分析报告，内容需包括但不限以下内容</errorWord>
      <group>L1_Other</group>
      <groupName>其他问题</groupName>
      <ability>L2_Consistency</ability>
      <abilityName>一致性检查</abilityName>
      <candidateList>
        <item>月报：服务期间提供不少于10份月度分析报告，内容需包括但不限于以下内容</item>
      </candidateList>
      <explain>术语一致性：“包括但不限”表述不规范，应为“包括但不限于”，与前文表述不一致</explain>
      <paraID>5B87139E</paraID>
      <start>0</start>
      <end>34</end>
      <status>ignored</status>
      <modifiedWord/>
      <trackRevisions>false</trackRevisions>
    </reviewItem>
    <reviewItem>
      <errorID>63c6d13e-ff56-43b7-adfe-02270dfdd16c</errorID>
      <errorWord>限</errorWord>
      <group>L1_Word</group>
      <groupName>字词问题</groupName>
      <ability>L2_Typo</ability>
      <abilityName>字词错误</abilityName>
      <candidateList>
        <item>限于</item>
      </candidateList>
      <explain/>
      <paraID>34BD3E6A</paraID>
      <start>21</start>
      <end>22</end>
      <status>ignored</status>
      <modifiedWord/>
      <trackRevisions>false</trackRevisions>
    </reviewItem>
    <reviewItem>
      <errorID>12a0b79b-c41f-401c-8e6e-9c21509b44ab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530CBD9B</paraID>
      <start>0</start>
      <end>2</end>
      <status>modified</status>
      <modifiedWord>4.</modifiedWord>
      <trackRevisions>false</trackRevisions>
    </reviewItem>
    <reviewItem>
      <errorID>a0d7c58f-9125-44e4-9562-1e9a6e4f762e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10D051D</paraID>
      <start>0</start>
      <end>2</end>
      <status>modified</status>
      <modifiedWord>5.</modifiedWord>
      <trackRevisions>false</trackRevisions>
    </reviewItem>
    <reviewItem>
      <errorID>57fde9d5-7ab6-4df4-bc99-b1bd2a9bcfec</errorID>
      <errorWord>天</errorWord>
      <group>L1_Word</group>
      <groupName>字词问题</groupName>
      <ability>L2_Typo</ability>
      <abilityName>字词错误</abilityName>
      <candidateList>
        <item>天气</item>
      </candidateList>
      <explain/>
      <paraID> 10D051D</paraID>
      <start>4</start>
      <end>6</end>
      <status>modified</status>
      <modifiedWord>天气</modifiedWord>
      <trackRevisions>false</trackRevisions>
    </reviewItem>
    <reviewItem>
      <errorID>d0ba92bd-e3dd-4298-9c83-2138bc1af0f2</errorID>
      <errorWord>天</errorWord>
      <group>L1_Word</group>
      <groupName>字词问题</groupName>
      <ability>L2_Typo</ability>
      <abilityName>字词错误</abilityName>
      <candidateList>
        <item>天气</item>
      </candidateList>
      <explain/>
      <paraID>308988A4</paraID>
      <start>15</start>
      <end>17</end>
      <status>modified</status>
      <modifiedWord>天气</modifiedWord>
      <trackRevisions>false</trackRevisions>
    </reviewItem>
    <reviewItem>
      <errorID>4a9bf183-cda7-49b9-b0ca-e5a45ff0541d</errorID>
      <errorWord>满足可</errorWord>
      <group>L1_Word</group>
      <groupName>字词问题</groupName>
      <ability>L2_Typo</ability>
      <abilityName>字词错误</abilityName>
      <candidateList>
        <item>可满足</item>
      </candidateList>
      <explain/>
      <paraID>27A1E734</paraID>
      <start>47</start>
      <end>50</end>
      <status>modified</status>
      <modifiedWord>可满足</modifiedWord>
      <trackRevisions>false</trackRevisions>
    </reviewItem>
    <reviewItem>
      <errorID>f243e7b1-3cfc-44ba-8b8b-ca9bddb9dd13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69C7830A</paraID>
      <start>0</start>
      <end>2</end>
      <status>modified</status>
      <modifiedWord>1.</modifiedWord>
      <trackRevisions>false</trackRevisions>
    </reviewItem>
    <reviewItem>
      <errorID>9cc8eb6c-4f40-4ba5-b6b1-19d44c822540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3D58C64D</paraID>
      <start>0</start>
      <end>2</end>
      <status>modified</status>
      <modifiedWord>2.</modifiedWord>
      <trackRevisions>false</trackRevisions>
    </reviewItem>
    <reviewItem>
      <errorID>595db6e5-0c31-475c-b71a-96eb67591f52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543C6FAE</paraID>
      <start>0</start>
      <end>2</end>
      <status>modified</status>
      <modifiedWord>1）</modifiedWord>
      <trackRevisions>false</trackRevisions>
    </reviewItem>
    <reviewItem>
      <errorID>55275411-a9a9-46d3-ba3c-5522732cd3ca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2D95515C</paraID>
      <start>0</start>
      <end>2</end>
      <status>modified</status>
      <modifiedWord>2）</modifiedWord>
      <trackRevisions>false</trackRevisions>
    </reviewItem>
    <reviewItem>
      <errorID>a99af541-1535-44f0-a1d2-cff5fd5cfd9e</errorID>
      <errorWord>投标</errorWord>
      <group>L1_Word</group>
      <groupName>字词问题</groupName>
      <ability>L2_Typo</ability>
      <abilityName>字词错误</abilityName>
      <candidateList>
        <item>检测</item>
      </candidateList>
      <explain/>
      <paraID>2D95515C</paraID>
      <start>12</start>
      <end>14</end>
      <status>modified</status>
      <modifiedWord>检测</modifiedWord>
      <trackRevisions>false</trackRevisions>
    </reviewItem>
    <reviewItem>
      <errorID>f434041e-3c69-42f6-aa63-55d58a3d146c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545F0685</paraID>
      <start>0</start>
      <end>2</end>
      <status>modified</status>
      <modifiedWord>3）</modifiedWord>
      <trackRevisions>false</trackRevisions>
    </reviewItem>
    <reviewItem>
      <errorID>285a01ee-5f98-4431-be28-e8ae6c108620</errorID>
      <errorWord>满足可</errorWord>
      <group>L1_Word</group>
      <groupName>字词问题</groupName>
      <ability>L2_Typo</ability>
      <abilityName>字词错误</abilityName>
      <candidateList>
        <item>可满足</item>
      </candidateList>
      <explain/>
      <paraID>545F0685</paraID>
      <start>12</start>
      <end>15</end>
      <status>modified</status>
      <modifiedWord>可满足</modifiedWord>
      <trackRevisions>false</trackRevisions>
    </reviewItem>
    <reviewItem>
      <errorID>ecdc7a4c-0462-4422-bd80-e4170a53a1a5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34B502B2</paraID>
      <start>0</start>
      <end>2</end>
      <status>modified</status>
      <modifiedWord>5）</modifiedWord>
      <trackRevisions>false</trackRevisions>
    </reviewItem>
    <reviewItem>
      <errorID>9786dd4b-969c-476a-8eb0-4aad6d8d3438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6CB9F754</paraID>
      <start>0</start>
      <end>2</end>
      <status>modified</status>
      <modifiedWord>3.</modifiedWord>
      <trackRevisions>false</trackRevisions>
    </reviewItem>
    <reviewItem>
      <errorID>3b490889-823e-4f20-8da2-1613224b6ae7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7C93939A</paraID>
      <start>0</start>
      <end>2</end>
      <status>modified</status>
      <modifiedWord>1）</modifiedWord>
      <trackRevisions>false</trackRevisions>
    </reviewItem>
    <reviewItem>
      <errorID>2fce6639-06b5-48f7-8064-3f52aa8b8c28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44926831</paraID>
      <start>0</start>
      <end>2</end>
      <status>modified</status>
      <modifiedWord>2）</modifiedWord>
      <trackRevisions>false</trackRevisions>
    </reviewItem>
    <reviewItem>
      <errorID>e87ef823-a761-443c-90f6-8c8617756c7a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758B651C</paraID>
      <start>0</start>
      <end>2</end>
      <status>modified</status>
      <modifiedWord>4）</modifiedWord>
      <trackRevisions>false</trackRevisions>
    </reviewItem>
    <reviewItem>
      <errorID>4ed45ab8-b142-4d82-b9db-c47190202842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7FB2E3D2</paraID>
      <start>0</start>
      <end>2</end>
      <status>modified</status>
      <modifiedWord>5）</modifiedWord>
      <trackRevisions>false</trackRevisions>
    </reviewItem>
    <reviewItem>
      <errorID>ad88223e-f722-4a05-9129-46c2d12f327c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CDAEAD9</paraID>
      <start>0</start>
      <end>2</end>
      <status>modified</status>
      <modifiedWord>6）</modifiedWord>
      <trackRevisions>false</trackRevisions>
    </reviewItem>
    <reviewItem>
      <errorID>1f4b8ca4-06ee-4e4c-8b9f-de2c028f6b45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45704E8A</paraID>
      <start>0</start>
      <end>2</end>
      <status>modified</status>
      <modifiedWord>7）</modifiedWord>
      <trackRevisions>false</trackRevisions>
    </reviewItem>
    <reviewItem>
      <errorID>40a190bb-927d-4642-9095-3872689c593d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81D775</paraID>
      <start>0</start>
      <end>2</end>
      <status>modified</status>
      <modifiedWord>8）</modifiedWord>
      <trackRevisions>false</trackRevisions>
    </reviewItem>
    <reviewItem>
      <errorID>1640df61-397c-493d-b9f8-bcadd4e7a2fb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10335662</paraID>
      <start>0</start>
      <end>2</end>
      <status>modified</status>
      <modifiedWord>9）</modifiedWord>
      <trackRevisions>false</trackRevisions>
    </reviewItem>
    <reviewItem>
      <errorID>67c3705d-725f-4a9d-8765-82540899eed4</errorID>
      <errorWord>发送到</errorWord>
      <group>L1_Word</group>
      <groupName>字词问题</groupName>
      <ability>L2_Typo</ability>
      <abilityName>字词错误</abilityName>
      <candidateList>
        <item>发送至</item>
      </candidateList>
      <explain>存在字形相近字词的误用。</explain>
      <paraID>4F6CE353</paraID>
      <start>27</start>
      <end>30</end>
      <status>modified</status>
      <modifiedWord>发送至</modifiedWord>
      <trackRevisions>false</trackRevisions>
    </reviewItem>
    <reviewItem>
      <errorID>881f8514-b899-4057-8a69-21291a6d49e1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514F11D8</paraID>
      <start>0</start>
      <end>2</end>
      <status>modified</status>
      <modifiedWord>4.</modifiedWord>
      <trackRevisions>false</trackRevisions>
    </reviewItem>
    <reviewItem>
      <errorID>ceff3966-8c61-4fcb-b346-fc0a90434e47</errorID>
      <errorWord>并列</errorWord>
      <group>L1_Grammar</group>
      <groupName>语法问题</groupName>
      <ability>L2_Grammar</ability>
      <abilityName>语法错误</abilityName>
      <candidateList>
        <item>，排名并列</item>
      </candidateList>
      <explain/>
      <paraID>7BAFEEB6</paraID>
      <start>108</start>
      <end>113</end>
      <status>modified</status>
      <modifiedWord>，排名并列</modifiedWord>
      <trackRevisions>false</trackRevisions>
    </reviewItem>
    <reviewItem>
      <errorID>6ce053c8-40f6-4852-abaf-8414e0241c6f</errorID>
      <errorWord>为</errorWord>
      <group>L1_Word</group>
      <groupName>字词问题</groupName>
      <ability>L2_Typo</ability>
      <abilityName>字词错误</abilityName>
      <candidateList>
        <item>的为</item>
      </candidateList>
      <explain/>
      <paraID>56716AAE</paraID>
      <start>4</start>
      <end>6</end>
      <status>modified</status>
      <modifiedWord>的为</modifiedWord>
      <trackRevisions>false</trackRevisions>
    </reviewItem>
    <reviewItem>
      <errorID>c4f74599-b8fa-48cc-99a0-2e0182cb1be2</errorID>
      <errorWord>满足</errorWord>
      <group>L1_Grammar</group>
      <groupName>语法问题</groupName>
      <ability>L2_Grammar</ability>
      <abilityName>语法错误</abilityName>
      <candidateList>
        <item>满足要求</item>
      </candidateList>
      <explain/>
      <paraID>542DEFDA</paraID>
      <start>11</start>
      <end>15</end>
      <status>modified</status>
      <modifiedWord>满足要求</modifiedWord>
      <trackRevisions>false</trackRevisions>
    </reviewItem>
    <reviewItem>
      <errorID>d4b47926-388c-4820-9833-af94e9bb97b1</errorID>
      <errorWord>和</errorWord>
      <group>L1_Word</group>
      <groupName>字词问题</groupName>
      <ability>L2_Typo</ability>
      <abilityName>字词错误</abilityName>
      <candidateList>
        <item>、</item>
      </candidateList>
      <explain/>
      <paraID>1E4497B0</paraID>
      <start>20</start>
      <end>21</end>
      <status>modified</status>
      <modifiedWord>、</modifiedWord>
      <trackRevisions>false</trackRevisions>
    </reviewItem>
    <reviewItem>
      <errorID>01deeaed-0309-435f-8137-3cc1a3d6a8f5</errorID>
      <errorWord>件形式上传</errorWord>
      <group>L1_Grammar</group>
      <groupName>语法问题</groupName>
      <ability>L2_Grammar</ability>
      <abilityName>语法错误</abilityName>
      <candidateList>
        <item>件</item>
      </candidateList>
      <explain/>
      <paraID>46956506</paraID>
      <start>62</start>
      <end>63</end>
      <status>modified</status>
      <modifiedWord>件</modifiedWord>
      <trackRevisions>false</trackRevisions>
    </reviewItem>
    <reviewItem>
      <errorID>abc5120b-0d0c-4e08-a2a8-71c8bcf7a596</errorID>
      <errorWord>等等</errorWord>
      <group>L1_Word</group>
      <groupName>字词问题</groupName>
      <ability>L2_Typo</ability>
      <abilityName>字词错误</abilityName>
      <candidateList>
        <item>等</item>
      </candidateList>
      <explain/>
      <paraID>3DA017B2</paraID>
      <start>70</start>
      <end>71</end>
      <status>modified</status>
      <modifiedWord>等</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5A551253-8D56-4B97-9D0C-12EAFF6BC77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7</cp:revision>
  <dcterms:created xsi:type="dcterms:W3CDTF">2023-03-16T02:16:00Z</dcterms:created>
  <dcterms:modified xsi:type="dcterms:W3CDTF">2026-05-07T01:50:18Z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0114885C2BE34A5BA31EA758B65A6B8D_12</vt:lpwstr>
  </property>
  <property fmtid="{D5CDD505-2E9C-101B-9397-08002B2CF9AE}" pid="4" name="KSOTemplateDocerSaveRecord">
    <vt:lpwstr>eyJoZGlkIjoiMmFiYTFjMDQ3YTlkNzExYmU2M2I1NWE1Yjc2OWMyMmMiLCJ1c2VySWQiOiI1MjE1NDIwMjcifQ==</vt:lpwstr>
  </property>
</Properties>
</file>